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A35" w:rsidRPr="001F37E7" w:rsidRDefault="009C339D" w:rsidP="00B85A35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9C339D">
        <w:rPr>
          <w:rFonts w:ascii="Times New Roman" w:eastAsia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7138871" cy="9602963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6"/>
                    <a:stretch/>
                  </pic:blipFill>
                  <pic:spPr bwMode="auto">
                    <a:xfrm rot="16200000">
                      <a:off x="0" y="0"/>
                      <a:ext cx="7141403" cy="960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5A35"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346" w:after="0"/>
        <w:ind w:right="288"/>
        <w:rPr>
          <w:lang w:val="ru-RU"/>
        </w:rPr>
      </w:pP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</w:t>
      </w:r>
      <w:proofErr w:type="gramStart"/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КРАЯ»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proofErr w:type="gramEnd"/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Фольклор — народное творчество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Традиционная музыка — отражение жизни народа. Жанры детского и игрового фольклора (игры, пляски, хороводы и др.).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Календарный фольклор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Календарные обряды, традиционные для данной местности (осенние, зимние, весенние — на выбор учителя).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2" w:after="0" w:line="281" w:lineRule="auto"/>
        <w:ind w:right="432"/>
        <w:rPr>
          <w:lang w:val="ru-RU"/>
        </w:rPr>
      </w:pPr>
      <w:r w:rsidRPr="001F37E7">
        <w:rPr>
          <w:lang w:val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</w:t>
      </w: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одуль «ЕВРОПЕЙСКАЯ КЛАССИЧЕСКАЯ </w:t>
      </w:r>
      <w:proofErr w:type="gramStart"/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МУЗЫКА»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proofErr w:type="gramEnd"/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Национальные истоки классической музыки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Национальный музыкальный стиль на примере творчества Ф. Шопена, Э. Грига и др. Значение и роль композитора — основоположника национальной классической музыки. Характерные жанры, образы, элементы музыкального языка.</w:t>
      </w:r>
    </w:p>
    <w:p w:rsidR="00B85A35" w:rsidRDefault="00B85A35" w:rsidP="00B85A35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Музыкант и публика </w:t>
      </w:r>
    </w:p>
    <w:p w:rsidR="00B85A35" w:rsidRPr="001F37E7" w:rsidRDefault="00B85A35" w:rsidP="00B85A35">
      <w:pPr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Кумиры публики (на примере творчества В. А. Моцарта, Н. Паганини, Ф. Листа и др.).</w:t>
      </w:r>
    </w:p>
    <w:p w:rsidR="00B85A35" w:rsidRPr="001F37E7" w:rsidRDefault="00B85A35" w:rsidP="00B85A35">
      <w:pPr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Виртуозность.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РУССКАЯ КЛАССИЧЕСКАЯ </w:t>
      </w:r>
      <w:proofErr w:type="gramStart"/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МУЗЫКА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proofErr w:type="gramEnd"/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Образы родной земли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Вокальная музыка на стихи русских поэтов, программные инструментальные произведения, посвящённые картинам русской природы, народного быта, сказкам, легендам (на примере творчества М. И. Глинки, С. В. Рахманинова, В. А. Гаврилина и др.).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Русская исполнительская школа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Творчество выдающихся отечественных исполнителей (С. Рихтер, Л. Коган, М. Ростропович, Е. Мравинский и др.). Консерватории в Москве и Санкт-Петербурге, родном городе. Конкурс имени П.</w:t>
      </w:r>
    </w:p>
    <w:p w:rsidR="00B85A35" w:rsidRPr="001F37E7" w:rsidRDefault="00B85A35" w:rsidP="00B85A35">
      <w:pPr>
        <w:autoSpaceDE w:val="0"/>
        <w:autoSpaceDN w:val="0"/>
        <w:spacing w:before="70" w:after="0" w:line="230" w:lineRule="auto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И. Чайковского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83" w:lineRule="auto"/>
        <w:ind w:right="144"/>
        <w:rPr>
          <w:lang w:val="ru-RU"/>
        </w:rPr>
      </w:pP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СВЯЗЬ МУЗЫКИ С ДРУГИМИ ВИДАМИ </w:t>
      </w:r>
      <w:proofErr w:type="gramStart"/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ИСКУССТВА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proofErr w:type="gramEnd"/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литература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Колокола. Колокольные звоны (благовест, трезвон и др.). Звонарские приговорки.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Колокольность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в музыке русских композиторов. Единство слова и музыки в вокальных жанрах (песня, романс, кантата, ноктюрн, баркарола, былина и др.). Интонации рассказа, повествования в инструментальной музыке (поэма, баллада и др.). Программная музыка.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1F37E7">
        <w:rPr>
          <w:lang w:val="ru-RU"/>
        </w:rPr>
        <w:lastRenderedPageBreak/>
        <w:tab/>
      </w: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Музыка и живопись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Выразительные средства музыкального и изобразительного искусства. Аналогии: ритм, композиция, линия — мелодия, пятно — созвучие, колорит — тембр,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светлотность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— динамика и т. д.</w:t>
      </w:r>
    </w:p>
    <w:p w:rsidR="00B85A35" w:rsidRDefault="00B85A35" w:rsidP="00B85A35">
      <w:pPr>
        <w:autoSpaceDE w:val="0"/>
        <w:autoSpaceDN w:val="0"/>
        <w:spacing w:before="70" w:after="0" w:line="262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Программная музыка. Импрессионизм (на примере творчества французских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клавесинистов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, К. Дебюсси, А.К.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Лядова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др.).</w:t>
      </w:r>
    </w:p>
    <w:p w:rsidR="00B85A35" w:rsidRDefault="00B85A35" w:rsidP="00B85A35">
      <w:pPr>
        <w:autoSpaceDE w:val="0"/>
        <w:autoSpaceDN w:val="0"/>
        <w:spacing w:before="70" w:after="0" w:line="262" w:lineRule="auto"/>
        <w:ind w:right="1008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B85A35" w:rsidRPr="001F37E7" w:rsidRDefault="00B85A35" w:rsidP="00B85A35">
      <w:pPr>
        <w:autoSpaceDE w:val="0"/>
        <w:autoSpaceDN w:val="0"/>
        <w:spacing w:after="0" w:line="230" w:lineRule="auto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B85A35" w:rsidRPr="001F37E7" w:rsidRDefault="00B85A35" w:rsidP="00B85A35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66" w:after="0" w:line="288" w:lineRule="auto"/>
        <w:ind w:right="432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обществе; знание Гимна России и традиций его исполнения, уважение музыкальных символов республик Российской Федерации и других стран мира; проявление интереса к освоению музыкальных традиций своего края, музыкальной культуры народов России; знание достижений отечественных музыкантов, их вклада в мировую музыкальную культуру; интерес к изучению истории отечественной музыкальной культуры; стремление развивать и сохранять музыкальную культуру своей страны, своего края.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осознание комплекса идей и моделей поведения, отражённых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отражёнными в них; 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волонтёра в дни праздничных мероприятий.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3" w:lineRule="auto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воспринимать музыкальное искусство с учётом моральных и духовных ценностей этического и религиозного контекста, социально-исторических особенностей этики и эстетики; придерживаться принципов справедливости, взаимопомощи и творческого сотрудничества в процессе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непосредственной музыкальной и учебной деятельности, при подготовке внеклассных концертов, фестивалей, конкурсов.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2" w:after="0" w:line="283" w:lineRule="auto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lastRenderedPageBreak/>
        <w:t xml:space="preserve">Эстетического воспитания: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 осознание ценности творчества, таланта; осознание важности музыкального искусства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B85A35" w:rsidRDefault="00B85A35" w:rsidP="00B85A35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 овладение музыкальным языком, навыками познания музыки как искусства интонируемого смысла; 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</w:t>
      </w:r>
    </w:p>
    <w:p w:rsidR="00B85A35" w:rsidRPr="001F37E7" w:rsidRDefault="00B85A35" w:rsidP="00B85A35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доступного объёма специальной терминологии.</w:t>
      </w:r>
    </w:p>
    <w:p w:rsidR="00B85A35" w:rsidRDefault="00B85A35" w:rsidP="00B85A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6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опыт и опыт восприятия произведений искусства; соблюдение правил личной безопасности и гигиены, в том числе в процессе музыкально-исполнительской,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интонационные средства для выражения своего состояния, в том числе в процессе повседневного общения;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78" w:lineRule="auto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/>
        <w:ind w:right="720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участие в экологических проектах через различные формы музыкального творчества.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 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перенимать опыт, учиться у других людей —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 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смелость при соприкосновении с новым эмоциональным опытом, воспитание чувства нового, способность ставить и решать нестандартные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задачи, предвидеть ход событий, обращать внимание на перспективные тенденции и направления развития культуры и социума;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 интонационный и эмоциональный опыт, опыт и навыки управления своими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психо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-эмоциональными ресурсами в стрессовой ситуации, воля к победе.</w:t>
      </w:r>
    </w:p>
    <w:p w:rsidR="00B85A35" w:rsidRDefault="00B85A35" w:rsidP="00B85A35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jc w:val="both"/>
        <w:rPr>
          <w:lang w:val="ru-RU"/>
        </w:rPr>
      </w:pPr>
    </w:p>
    <w:p w:rsidR="00B85A35" w:rsidRPr="001F37E7" w:rsidRDefault="00B85A35" w:rsidP="00B85A35">
      <w:pPr>
        <w:autoSpaceDE w:val="0"/>
        <w:autoSpaceDN w:val="0"/>
        <w:spacing w:before="264" w:after="0" w:line="230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85A35" w:rsidRDefault="00B85A35" w:rsidP="00B85A35">
      <w:pPr>
        <w:tabs>
          <w:tab w:val="left" w:pos="180"/>
        </w:tabs>
        <w:autoSpaceDE w:val="0"/>
        <w:autoSpaceDN w:val="0"/>
        <w:spacing w:before="166" w:after="0" w:line="288" w:lineRule="auto"/>
        <w:ind w:right="144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действия: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сравнивать на основании существенных признаков произведения, жанры и стили музыкального и других видов искусства;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обнаруживать взаимные влияния отдельных видов, жанров и стилей музыки друг на друга, формулировать гипотезы о взаимосвязях;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конкретного музыкального звучания;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обобщать и формулировать выводы по результатам проведённого слухового</w:t>
      </w:r>
    </w:p>
    <w:p w:rsidR="00B85A35" w:rsidRPr="001F37E7" w:rsidRDefault="00B85A35" w:rsidP="00B85A35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наблюдения-исследования.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следовать внутренним слухом за развитием музыкального процесса, «наблюдать» звучание музыки;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учебных, в том числе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и творческих задач;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слухового исследования.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специфику работы с аудиоинформацией, музыкальными записями; использовать интонирование для запоминания звуковой информации, музыкальных произведений;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видеоформатах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, текстах, таблицах, схемах;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тексты информационного и художественного содержания, трансформировать,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их в соответствии с учебной задачей;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 и др.) в зависимости от коммуникативной установки.</w:t>
      </w:r>
    </w:p>
    <w:p w:rsidR="00B85A35" w:rsidRPr="001F37E7" w:rsidRDefault="00B85A35" w:rsidP="00B85A35">
      <w:pPr>
        <w:autoSpaceDE w:val="0"/>
        <w:autoSpaceDN w:val="0"/>
        <w:spacing w:before="70" w:after="0" w:line="271" w:lineRule="auto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— музыкального мышления.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2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общении;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эффективно использовать интонационно-выразительные возможности в ситуации публичного выступления;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after="0" w:line="286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Вербальное общение: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оответствии с условиями и целям</w:t>
      </w:r>
      <w:r w:rsidRPr="00312F4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выражать своё мнение, в том числе впечатления от общения с музыкальным искусством в устных и письменных текстах;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диалог, дискуссию, задавать вопросы по существу обсуждаемой темы, поддерживать благожелательный тон диалога;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учебной и творческой деятельности.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коллективной, групповой и индивидуальной музыкальной деятельности, выбирать наиболее эффективные формы взаимодействия при решении поставленной задачи;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оценивать качество своего вклада в общий продукт по критериям, самостоятельно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>Самоорганизация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поставленной цели; планировать достижение целей через решение ряда последовательных задач частного характера;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наиболее важные проблемы для решения в учебных и жизненных ситуациях;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за него ответственность на себя.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6" w:lineRule="auto"/>
        <w:ind w:right="432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Самоконтроль (рефлексия):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способами самоконтроля,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результатов деятельности; понимать причины неудач и уметь предупреждать их, давать оценку приобретённому опыту;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 и т. д.</w:t>
      </w:r>
    </w:p>
    <w:p w:rsidR="00B85A35" w:rsidRPr="001F37E7" w:rsidRDefault="00B85A35" w:rsidP="00B85A35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интеллект: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after="0" w:line="283" w:lineRule="auto"/>
        <w:ind w:right="144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коммуникативно-интонационную ситуацию; регулировать способ выражения собственных эмоций.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Принятие себя и других: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уважительно и осознанно относиться к другому человеку и его мнению, эстетическим предпочтениям и вкусам;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признавать своё и чужое право на ошибку, при обнаружении ошибки фокусироваться не на ней самой, а на способе улучшения результатов деятельности; принимать себя и других, не осуждая;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B85A35" w:rsidRPr="001F37E7" w:rsidRDefault="00B85A35" w:rsidP="00B85A35">
      <w:pPr>
        <w:autoSpaceDE w:val="0"/>
        <w:autoSpaceDN w:val="0"/>
        <w:spacing w:before="190" w:after="0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B85A35" w:rsidRPr="001F37E7" w:rsidRDefault="00B85A35" w:rsidP="00B85A35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B85A35" w:rsidRPr="001F37E7" w:rsidRDefault="00B85A35" w:rsidP="00B85A35">
      <w:pPr>
        <w:autoSpaceDE w:val="0"/>
        <w:autoSpaceDN w:val="0"/>
        <w:spacing w:before="166" w:after="0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 характеризуют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B85A35" w:rsidRPr="001F37E7" w:rsidRDefault="00B85A35" w:rsidP="00B85A35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88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—  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воспринимают российскую музыкальную культуру как целостное и самобытное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цивилизационное явление; знают достижения отечественных мастеров музыкальной культуры, испытывают гордость за них;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—  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  <w:r w:rsidRPr="001F37E7">
        <w:rPr>
          <w:lang w:val="ru-RU"/>
        </w:rPr>
        <w:br/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— 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62" w:lineRule="auto"/>
        <w:ind w:right="432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/>
        <w:ind w:right="288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моего края»: </w:t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музыкальные традиции своей республики, края, народа;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after="0" w:line="262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«Европейская классическая музыка»: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европейских композиторов-классиков, называть автора,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произведение, исполнительский состав;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музыкального произведения к одному из художественных стилей (барокко, классицизм, романтизм, импрессионизм);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фрагментарно) сочинения композиторов-классиков;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85A35" w:rsidRPr="001F37E7" w:rsidRDefault="00B85A35" w:rsidP="00B85A35">
      <w:pPr>
        <w:tabs>
          <w:tab w:val="left" w:pos="180"/>
        </w:tabs>
        <w:autoSpaceDE w:val="0"/>
        <w:autoSpaceDN w:val="0"/>
        <w:spacing w:before="190" w:after="0" w:line="286" w:lineRule="auto"/>
        <w:jc w:val="both"/>
        <w:rPr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«Русская классическая музыка»: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русских композиторов-классиков, называть автора, произведение, исполнительский состав;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русских композиторов;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85A35" w:rsidRDefault="00B85A35" w:rsidP="00B85A35">
      <w:pPr>
        <w:autoSpaceDE w:val="0"/>
        <w:autoSpaceDN w:val="0"/>
        <w:spacing w:before="190" w:after="0" w:line="360" w:lineRule="auto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1F37E7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«Связь музыки с другими видами искусства»: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стилевые и жанровые параллели между музыкой и другими видами искусств; </w:t>
      </w:r>
      <w:r w:rsidRPr="001F37E7">
        <w:rPr>
          <w:lang w:val="ru-RU"/>
        </w:rPr>
        <w:tab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анализировать средства выразительности разных видов искусств;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импровизировать, создавать произведения в одном виде искусства на основе восприятия </w:t>
      </w:r>
      <w:r w:rsidRPr="001F37E7"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другого вида искусства (сочинение, рисунок по мотивам музыкального произведения, озвучивание картин, кинофрагментов и т. п.) или подбирать ассоциативные пары произведений из разных видов искусств, объясняя логику выбора; </w:t>
      </w:r>
      <w:r>
        <w:rPr>
          <w:lang w:val="ru-RU"/>
        </w:rPr>
        <w:br/>
      </w:r>
      <w:r w:rsidRPr="001F37E7">
        <w:rPr>
          <w:rFonts w:ascii="Times New Roman" w:eastAsia="Times New Roman" w:hAnsi="Times New Roman"/>
          <w:color w:val="000000"/>
          <w:sz w:val="24"/>
          <w:lang w:val="ru-RU"/>
        </w:rPr>
        <w:t>высказывать суждения об основной идее, средствах её воплощения, интонационных особенностях, жанре, исполнителях музы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кального произведения.</w:t>
      </w:r>
    </w:p>
    <w:p w:rsidR="00B85A35" w:rsidRPr="00FB62D0" w:rsidRDefault="00B85A35" w:rsidP="00B85A35">
      <w:pPr>
        <w:spacing w:after="11"/>
        <w:ind w:left="283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 w:rsidRPr="00FB62D0">
        <w:rPr>
          <w:rFonts w:ascii="Times New Roman" w:hAnsi="Times New Roman" w:cs="Times New Roman"/>
          <w:b/>
          <w:sz w:val="24"/>
          <w:szCs w:val="26"/>
          <w:shd w:val="clear" w:color="auto" w:fill="FFFFFF"/>
          <w:lang w:val="ru-RU"/>
        </w:rPr>
        <w:t>Деятельность учителя с учетом программы воспитания.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 xml:space="preserve">• включение в урок игровых процедур с целью поддержания мотивации обучающихся к получению знаний, налаживанию позитивных </w:t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lastRenderedPageBreak/>
        <w:t>межличностных отношений в классе;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применение на уроке интерактивных форм работы с обучающимися: интеллектуальных игр, стимулирующих познавательную мотивацию обучающихся;</w:t>
      </w:r>
      <w:r w:rsidRPr="00FB62D0">
        <w:rPr>
          <w:rFonts w:ascii="Times New Roman" w:hAnsi="Times New Roman" w:cs="Times New Roman"/>
          <w:sz w:val="24"/>
          <w:szCs w:val="26"/>
          <w:lang w:val="ru-RU"/>
        </w:rPr>
        <w:br/>
      </w:r>
      <w:r w:rsidRPr="00FB62D0">
        <w:rPr>
          <w:rFonts w:ascii="Times New Roman" w:hAnsi="Times New Roman" w:cs="Times New Roman"/>
          <w:sz w:val="24"/>
          <w:szCs w:val="26"/>
          <w:shd w:val="clear" w:color="auto" w:fill="FFFFFF"/>
          <w:lang w:val="ru-RU"/>
        </w:rPr>
        <w:t>• 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классе.</w:t>
      </w:r>
    </w:p>
    <w:p w:rsidR="00175649" w:rsidRDefault="00175649">
      <w:pPr>
        <w:rPr>
          <w:lang w:val="ru-RU"/>
        </w:rPr>
      </w:pPr>
    </w:p>
    <w:p w:rsidR="009C339D" w:rsidRDefault="009C339D" w:rsidP="009C339D">
      <w:pPr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C339D">
        <w:rPr>
          <w:rFonts w:ascii="Times New Roman" w:hAnsi="Times New Roman" w:cs="Times New Roman"/>
          <w:b/>
          <w:sz w:val="32"/>
          <w:szCs w:val="24"/>
          <w:lang w:val="ru-RU"/>
        </w:rPr>
        <w:t xml:space="preserve">Тематическое планирование уроков </w:t>
      </w:r>
      <w:bookmarkStart w:id="0" w:name="_GoBack"/>
      <w:bookmarkEnd w:id="0"/>
      <w:r w:rsidRPr="009C339D">
        <w:rPr>
          <w:rFonts w:ascii="Times New Roman" w:hAnsi="Times New Roman" w:cs="Times New Roman"/>
          <w:b/>
          <w:sz w:val="32"/>
          <w:szCs w:val="24"/>
          <w:lang w:val="ru-RU"/>
        </w:rPr>
        <w:t>с указанием количества академических часов, отводимых на освоение каждой темы, и возможность использования по этой теме ЭОР или ЦОР</w:t>
      </w:r>
      <w:r w:rsidRPr="009C339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tbl>
      <w:tblPr>
        <w:tblStyle w:val="a5"/>
        <w:tblW w:w="14580" w:type="dxa"/>
        <w:tblLayout w:type="fixed"/>
        <w:tblLook w:val="04A0" w:firstRow="1" w:lastRow="0" w:firstColumn="1" w:lastColumn="0" w:noHBand="0" w:noVBand="1"/>
      </w:tblPr>
      <w:tblGrid>
        <w:gridCol w:w="460"/>
        <w:gridCol w:w="7190"/>
        <w:gridCol w:w="1220"/>
        <w:gridCol w:w="3175"/>
        <w:gridCol w:w="1259"/>
        <w:gridCol w:w="47"/>
        <w:gridCol w:w="1229"/>
      </w:tblGrid>
      <w:tr w:rsidR="00B85A35" w:rsidRPr="00CA67B1" w:rsidTr="00FD7C47">
        <w:trPr>
          <w:trHeight w:val="345"/>
        </w:trPr>
        <w:tc>
          <w:tcPr>
            <w:tcW w:w="460" w:type="dxa"/>
            <w:vMerge w:val="restart"/>
          </w:tcPr>
          <w:p w:rsidR="00B85A35" w:rsidRPr="00CA67B1" w:rsidRDefault="00B85A35" w:rsidP="00FD7C47">
            <w:pPr>
              <w:spacing w:after="0" w:line="259" w:lineRule="auto"/>
            </w:pPr>
            <w:r w:rsidRPr="00CA67B1">
              <w:rPr>
                <w:b/>
                <w:sz w:val="20"/>
              </w:rPr>
              <w:t xml:space="preserve">№ </w:t>
            </w:r>
          </w:p>
        </w:tc>
        <w:tc>
          <w:tcPr>
            <w:tcW w:w="7190" w:type="dxa"/>
            <w:vMerge w:val="restart"/>
          </w:tcPr>
          <w:p w:rsidR="00B85A35" w:rsidRPr="00CA67B1" w:rsidRDefault="00B85A35" w:rsidP="00FD7C47">
            <w:pPr>
              <w:spacing w:after="0" w:line="259" w:lineRule="auto"/>
              <w:ind w:right="64"/>
              <w:jc w:val="center"/>
            </w:pPr>
            <w:proofErr w:type="spellStart"/>
            <w:r w:rsidRPr="00CA67B1">
              <w:rPr>
                <w:b/>
                <w:sz w:val="20"/>
              </w:rPr>
              <w:t>Тема</w:t>
            </w:r>
            <w:proofErr w:type="spellEnd"/>
            <w:r w:rsidRPr="00CA67B1">
              <w:rPr>
                <w:b/>
                <w:sz w:val="20"/>
              </w:rPr>
              <w:t xml:space="preserve"> </w:t>
            </w:r>
          </w:p>
        </w:tc>
        <w:tc>
          <w:tcPr>
            <w:tcW w:w="1220" w:type="dxa"/>
            <w:vMerge w:val="restart"/>
          </w:tcPr>
          <w:p w:rsidR="00B85A35" w:rsidRPr="00CA67B1" w:rsidRDefault="00B85A35" w:rsidP="00FD7C47">
            <w:pPr>
              <w:spacing w:after="0" w:line="259" w:lineRule="auto"/>
            </w:pPr>
            <w:proofErr w:type="spellStart"/>
            <w:r w:rsidRPr="00CA67B1">
              <w:rPr>
                <w:b/>
                <w:sz w:val="20"/>
              </w:rPr>
              <w:t>Количество</w:t>
            </w:r>
            <w:proofErr w:type="spellEnd"/>
            <w:r w:rsidRPr="00CA67B1">
              <w:rPr>
                <w:b/>
                <w:sz w:val="20"/>
              </w:rPr>
              <w:t xml:space="preserve"> </w:t>
            </w:r>
            <w:proofErr w:type="spellStart"/>
            <w:r w:rsidRPr="00CA67B1">
              <w:rPr>
                <w:b/>
                <w:sz w:val="20"/>
              </w:rPr>
              <w:t>часов</w:t>
            </w:r>
            <w:proofErr w:type="spellEnd"/>
            <w:r w:rsidRPr="00CA67B1">
              <w:rPr>
                <w:b/>
                <w:sz w:val="20"/>
              </w:rPr>
              <w:t xml:space="preserve"> </w:t>
            </w:r>
          </w:p>
        </w:tc>
        <w:tc>
          <w:tcPr>
            <w:tcW w:w="3175" w:type="dxa"/>
            <w:vMerge w:val="restart"/>
          </w:tcPr>
          <w:p w:rsidR="00B85A35" w:rsidRPr="00CA67B1" w:rsidRDefault="00B85A35" w:rsidP="00FD7C47">
            <w:pPr>
              <w:spacing w:after="0" w:line="259" w:lineRule="auto"/>
              <w:ind w:right="51"/>
              <w:jc w:val="center"/>
            </w:pPr>
            <w:r w:rsidRPr="00CA67B1">
              <w:rPr>
                <w:b/>
                <w:sz w:val="20"/>
              </w:rPr>
              <w:t xml:space="preserve">ЭОР </w:t>
            </w:r>
          </w:p>
        </w:tc>
        <w:tc>
          <w:tcPr>
            <w:tcW w:w="2535" w:type="dxa"/>
            <w:gridSpan w:val="3"/>
          </w:tcPr>
          <w:p w:rsidR="00B85A35" w:rsidRPr="00CA67B1" w:rsidRDefault="00B85A35" w:rsidP="00FD7C47">
            <w:pPr>
              <w:spacing w:after="0" w:line="259" w:lineRule="auto"/>
              <w:ind w:firstLine="360"/>
            </w:pPr>
            <w:proofErr w:type="spellStart"/>
            <w:r>
              <w:rPr>
                <w:b/>
                <w:sz w:val="20"/>
              </w:rPr>
              <w:t>Дата</w:t>
            </w:r>
            <w:proofErr w:type="spellEnd"/>
            <w:r w:rsidRPr="00CA67B1">
              <w:rPr>
                <w:b/>
                <w:sz w:val="20"/>
              </w:rPr>
              <w:t xml:space="preserve"> </w:t>
            </w:r>
          </w:p>
        </w:tc>
      </w:tr>
      <w:tr w:rsidR="00B85A35" w:rsidRPr="00CA67B1" w:rsidTr="00FD7C47">
        <w:trPr>
          <w:trHeight w:val="345"/>
        </w:trPr>
        <w:tc>
          <w:tcPr>
            <w:tcW w:w="460" w:type="dxa"/>
            <w:vMerge/>
          </w:tcPr>
          <w:p w:rsidR="00B85A35" w:rsidRPr="00CA67B1" w:rsidRDefault="00B85A35" w:rsidP="00FD7C47">
            <w:pPr>
              <w:spacing w:after="0" w:line="259" w:lineRule="auto"/>
              <w:rPr>
                <w:b/>
                <w:sz w:val="20"/>
              </w:rPr>
            </w:pPr>
          </w:p>
        </w:tc>
        <w:tc>
          <w:tcPr>
            <w:tcW w:w="7190" w:type="dxa"/>
            <w:vMerge/>
          </w:tcPr>
          <w:p w:rsidR="00B85A35" w:rsidRPr="00CA67B1" w:rsidRDefault="00B85A35" w:rsidP="00FD7C47">
            <w:pPr>
              <w:spacing w:after="0" w:line="259" w:lineRule="auto"/>
              <w:ind w:right="64"/>
              <w:jc w:val="center"/>
              <w:rPr>
                <w:b/>
                <w:sz w:val="20"/>
              </w:rPr>
            </w:pPr>
          </w:p>
        </w:tc>
        <w:tc>
          <w:tcPr>
            <w:tcW w:w="1220" w:type="dxa"/>
            <w:vMerge/>
          </w:tcPr>
          <w:p w:rsidR="00B85A35" w:rsidRPr="00CA67B1" w:rsidRDefault="00B85A35" w:rsidP="00FD7C47">
            <w:pPr>
              <w:spacing w:after="0" w:line="259" w:lineRule="auto"/>
              <w:rPr>
                <w:b/>
                <w:sz w:val="20"/>
              </w:rPr>
            </w:pPr>
          </w:p>
        </w:tc>
        <w:tc>
          <w:tcPr>
            <w:tcW w:w="3175" w:type="dxa"/>
            <w:vMerge/>
          </w:tcPr>
          <w:p w:rsidR="00B85A35" w:rsidRPr="00CA67B1" w:rsidRDefault="00B85A35" w:rsidP="00FD7C47">
            <w:pPr>
              <w:spacing w:after="0" w:line="259" w:lineRule="auto"/>
              <w:ind w:right="51"/>
              <w:jc w:val="center"/>
              <w:rPr>
                <w:b/>
                <w:sz w:val="20"/>
              </w:rPr>
            </w:pPr>
          </w:p>
        </w:tc>
        <w:tc>
          <w:tcPr>
            <w:tcW w:w="1259" w:type="dxa"/>
          </w:tcPr>
          <w:p w:rsidR="00B85A35" w:rsidRDefault="00B85A35" w:rsidP="00FD7C47">
            <w:pPr>
              <w:spacing w:after="0" w:line="259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План</w:t>
            </w:r>
            <w:proofErr w:type="spellEnd"/>
          </w:p>
        </w:tc>
        <w:tc>
          <w:tcPr>
            <w:tcW w:w="1276" w:type="dxa"/>
            <w:gridSpan w:val="2"/>
          </w:tcPr>
          <w:p w:rsidR="00B85A35" w:rsidRDefault="00B85A35" w:rsidP="00FD7C47">
            <w:pPr>
              <w:spacing w:after="0" w:line="259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Факт</w:t>
            </w:r>
            <w:proofErr w:type="spellEnd"/>
          </w:p>
        </w:tc>
      </w:tr>
      <w:tr w:rsidR="00B85A35" w:rsidRPr="00FD7C47" w:rsidTr="00FD7C47">
        <w:trPr>
          <w:trHeight w:val="314"/>
        </w:trPr>
        <w:tc>
          <w:tcPr>
            <w:tcW w:w="8870" w:type="dxa"/>
            <w:gridSpan w:val="3"/>
          </w:tcPr>
          <w:p w:rsidR="00B85A35" w:rsidRPr="00B85A35" w:rsidRDefault="00B85A35" w:rsidP="00B85A3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"Музыка моего края" (А).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8 ч</w:t>
            </w:r>
          </w:p>
        </w:tc>
        <w:tc>
          <w:tcPr>
            <w:tcW w:w="3175" w:type="dxa"/>
          </w:tcPr>
          <w:p w:rsidR="00B85A35" w:rsidRPr="00B85A35" w:rsidRDefault="00B85A35" w:rsidP="00FD7C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35" w:type="dxa"/>
            <w:gridSpan w:val="3"/>
          </w:tcPr>
          <w:p w:rsidR="00B85A35" w:rsidRPr="00B85A35" w:rsidRDefault="00B85A35" w:rsidP="00FD7C47">
            <w:pPr>
              <w:spacing w:after="160" w:line="259" w:lineRule="auto"/>
              <w:rPr>
                <w:lang w:val="ru-RU"/>
              </w:rPr>
            </w:pPr>
          </w:p>
        </w:tc>
      </w:tr>
      <w:tr w:rsidR="00FD7C47" w:rsidRPr="00CA67B1" w:rsidTr="00FD7C47">
        <w:trPr>
          <w:trHeight w:val="667"/>
        </w:trPr>
        <w:tc>
          <w:tcPr>
            <w:tcW w:w="460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  <w:r w:rsidRPr="00B85A3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 — отражение жизни народа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b/>
                <w:lang w:val="ru-RU"/>
              </w:rPr>
              <w:t>1</w:t>
            </w:r>
            <w:r w:rsidRPr="00CA67B1">
              <w:rPr>
                <w:b/>
              </w:rPr>
              <w:t xml:space="preserve"> </w:t>
            </w:r>
          </w:p>
        </w:tc>
        <w:tc>
          <w:tcPr>
            <w:tcW w:w="3175" w:type="dxa"/>
            <w:vMerge w:val="restart"/>
          </w:tcPr>
          <w:p w:rsidR="00FD7C47" w:rsidRDefault="00FD7C47" w:rsidP="00B85A35">
            <w:pPr>
              <w:rPr>
                <w:rStyle w:val="aff8"/>
                <w:rFonts w:ascii="Arial" w:hAnsi="Arial" w:cs="Arial"/>
                <w:b/>
                <w:bCs/>
                <w:sz w:val="20"/>
                <w:szCs w:val="21"/>
                <w:shd w:val="clear" w:color="auto" w:fill="FFFFFF"/>
              </w:rPr>
            </w:pPr>
            <w:hyperlink r:id="rId6" w:tgtFrame="_blank" w:history="1"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resh.edu.ru</w:t>
              </w:r>
            </w:hyperlink>
          </w:p>
          <w:p w:rsidR="00FD7C47" w:rsidRDefault="00FD7C47" w:rsidP="00B85A35">
            <w:hyperlink r:id="rId7" w:history="1">
              <w:r w:rsidRPr="00F852C3">
                <w:rPr>
                  <w:rStyle w:val="aff8"/>
                </w:rPr>
                <w:t>https://zaycev.net/genres/classical/index.html</w:t>
              </w:r>
            </w:hyperlink>
            <w:r w:rsidRPr="00FD7C47">
              <w:t xml:space="preserve"> </w:t>
            </w:r>
          </w:p>
          <w:p w:rsidR="00FD7C47" w:rsidRDefault="00FD7C47" w:rsidP="00B85A35">
            <w:hyperlink r:id="rId8" w:history="1">
              <w:r w:rsidRPr="00F852C3">
                <w:rPr>
                  <w:rStyle w:val="aff8"/>
                </w:rPr>
                <w:t>https://soundtimes.ru/muzykalnaya-shkatulka/velikie-kompozitory</w:t>
              </w:r>
            </w:hyperlink>
            <w:r w:rsidRPr="00FD7C47">
              <w:t xml:space="preserve"> </w:t>
            </w:r>
          </w:p>
          <w:p w:rsidR="00FD7C47" w:rsidRDefault="00FD7C47" w:rsidP="00B85A35">
            <w:hyperlink r:id="rId9" w:history="1">
              <w:r w:rsidRPr="00F852C3">
                <w:rPr>
                  <w:rStyle w:val="aff8"/>
                </w:rPr>
                <w:t>https://www.culture.ru/theaters/institutes/musical/location-russia</w:t>
              </w:r>
            </w:hyperlink>
            <w:r w:rsidRPr="00FD7C47">
              <w:t xml:space="preserve"> </w:t>
            </w:r>
          </w:p>
          <w:p w:rsidR="00FD7C47" w:rsidRPr="00FD7C47" w:rsidRDefault="00FD7C47" w:rsidP="00B85A35">
            <w:hyperlink r:id="rId10" w:history="1">
              <w:r w:rsidRPr="00F852C3">
                <w:rPr>
                  <w:rStyle w:val="aff8"/>
                </w:rPr>
                <w:t>https://muzebra.net/song/шедевры+русской+классики</w:t>
              </w:r>
            </w:hyperlink>
            <w:r w:rsidRPr="00FD7C47">
              <w:t xml:space="preserve"> </w:t>
            </w:r>
          </w:p>
          <w:p w:rsidR="00FD7C47" w:rsidRDefault="00FD7C47" w:rsidP="00FD7C47">
            <w:pPr>
              <w:rPr>
                <w:rStyle w:val="aff8"/>
                <w:rFonts w:ascii="Arial" w:hAnsi="Arial" w:cs="Arial"/>
                <w:b/>
                <w:bCs/>
                <w:sz w:val="20"/>
                <w:szCs w:val="21"/>
                <w:shd w:val="clear" w:color="auto" w:fill="FFFFFF"/>
              </w:rPr>
            </w:pPr>
            <w:hyperlink r:id="rId11" w:tgtFrame="_blank" w:history="1"/>
          </w:p>
          <w:p w:rsidR="00FD7C47" w:rsidRPr="00FD7C47" w:rsidRDefault="00FD7C47" w:rsidP="00FD7C47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  <w:r w:rsidRPr="00CA67B1"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  <w:r w:rsidRPr="00CA67B1">
              <w:rPr>
                <w:sz w:val="24"/>
              </w:rPr>
              <w:t xml:space="preserve"> </w:t>
            </w:r>
          </w:p>
        </w:tc>
      </w:tr>
      <w:tr w:rsidR="00FD7C47" w:rsidRPr="00CA67B1" w:rsidTr="00FD7C47">
        <w:trPr>
          <w:trHeight w:val="627"/>
        </w:trPr>
        <w:tc>
          <w:tcPr>
            <w:tcW w:w="460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  <w:r>
              <w:t>2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Богатство и разнообразие фольклорных традиций. 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 w:rsidRPr="00CA67B1">
              <w:t xml:space="preserve">1 </w:t>
            </w:r>
          </w:p>
        </w:tc>
        <w:tc>
          <w:tcPr>
            <w:tcW w:w="3175" w:type="dxa"/>
            <w:vMerge/>
          </w:tcPr>
          <w:p w:rsidR="00FD7C47" w:rsidRDefault="00FD7C47" w:rsidP="00FD7C47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FD7C47" w:rsidRPr="00CA67B1" w:rsidTr="00FD7C47">
        <w:trPr>
          <w:trHeight w:val="658"/>
        </w:trPr>
        <w:tc>
          <w:tcPr>
            <w:tcW w:w="46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lang w:val="ru-RU"/>
              </w:rPr>
              <w:t>3</w:t>
            </w:r>
            <w:r w:rsidRPr="00CA67B1">
              <w:t xml:space="preserve"> 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 в музыке русских композиторов. 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FD7C47" w:rsidRPr="00CA67B1" w:rsidTr="00FD7C47">
        <w:trPr>
          <w:trHeight w:val="660"/>
        </w:trPr>
        <w:tc>
          <w:tcPr>
            <w:tcW w:w="460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  <w:r w:rsidRPr="00CA67B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Песня как жанр музыкально-литературного творчества. 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b/>
              </w:rPr>
              <w:t>1</w:t>
            </w:r>
            <w:r w:rsidRPr="00CA67B1">
              <w:rPr>
                <w:b/>
              </w:rPr>
              <w:t xml:space="preserve"> 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FD7C47" w:rsidRPr="00CA67B1" w:rsidTr="00FD7C47">
        <w:trPr>
          <w:trHeight w:val="642"/>
        </w:trPr>
        <w:tc>
          <w:tcPr>
            <w:tcW w:w="46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lang w:val="ru-RU"/>
              </w:rPr>
              <w:t>5</w:t>
            </w:r>
            <w:r w:rsidRPr="00CA67B1">
              <w:t xml:space="preserve"> 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Как рождается народная песня. Певческие голоса. 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FD7C47" w:rsidRPr="00CA67B1" w:rsidTr="00FD7C47">
        <w:trPr>
          <w:trHeight w:val="983"/>
        </w:trPr>
        <w:tc>
          <w:tcPr>
            <w:tcW w:w="46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lang w:val="ru-RU"/>
              </w:rPr>
              <w:t>6</w:t>
            </w:r>
            <w:r w:rsidRPr="00CA67B1">
              <w:t xml:space="preserve"> 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Народный хор.  </w:t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Музыкальные произведения по выбору: Н. Римский-Корсаков. 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lang w:val="ru-RU"/>
              </w:rPr>
              <w:t>1</w:t>
            </w:r>
            <w:r w:rsidRPr="00CA67B1">
              <w:t xml:space="preserve"> 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FD7C47" w:rsidRPr="00CA67B1" w:rsidTr="00FD7C47">
        <w:trPr>
          <w:trHeight w:val="660"/>
        </w:trPr>
        <w:tc>
          <w:tcPr>
            <w:tcW w:w="460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  <w:r w:rsidRPr="00CA67B1"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1296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Родины в музыкальных произведениях.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 № 1</w:t>
            </w:r>
          </w:p>
        </w:tc>
        <w:tc>
          <w:tcPr>
            <w:tcW w:w="1220" w:type="dxa"/>
          </w:tcPr>
          <w:p w:rsidR="00FD7C47" w:rsidRPr="00CA67B1" w:rsidRDefault="00FD7C47" w:rsidP="00B85A35">
            <w:pPr>
              <w:spacing w:after="0" w:line="259" w:lineRule="auto"/>
            </w:pPr>
            <w:r>
              <w:rPr>
                <w:b/>
                <w:lang w:val="ru-RU"/>
              </w:rPr>
              <w:t>1</w:t>
            </w:r>
            <w:r w:rsidRPr="00CA67B1">
              <w:rPr>
                <w:b/>
              </w:rPr>
              <w:t xml:space="preserve"> 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FD7C47" w:rsidRPr="00CA67B1" w:rsidTr="00FD7C47">
        <w:trPr>
          <w:trHeight w:val="660"/>
        </w:trPr>
        <w:tc>
          <w:tcPr>
            <w:tcW w:w="460" w:type="dxa"/>
          </w:tcPr>
          <w:p w:rsidR="00FD7C47" w:rsidRPr="00B85A35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</w:t>
            </w:r>
          </w:p>
        </w:tc>
        <w:tc>
          <w:tcPr>
            <w:tcW w:w="7190" w:type="dxa"/>
          </w:tcPr>
          <w:p w:rsidR="00FD7C47" w:rsidRPr="001308CC" w:rsidRDefault="00FD7C47" w:rsidP="00B85A3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308CC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Календарный фольклор. </w:t>
            </w:r>
          </w:p>
        </w:tc>
        <w:tc>
          <w:tcPr>
            <w:tcW w:w="1220" w:type="dxa"/>
          </w:tcPr>
          <w:p w:rsidR="00FD7C47" w:rsidRPr="00B85A35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CA67B1" w:rsidRDefault="00FD7C47" w:rsidP="00B85A35">
            <w:pPr>
              <w:spacing w:after="0" w:line="259" w:lineRule="auto"/>
            </w:pPr>
          </w:p>
        </w:tc>
        <w:tc>
          <w:tcPr>
            <w:tcW w:w="1229" w:type="dxa"/>
          </w:tcPr>
          <w:p w:rsidR="00FD7C47" w:rsidRPr="00CA67B1" w:rsidRDefault="00FD7C47" w:rsidP="00B85A35">
            <w:pPr>
              <w:spacing w:after="0" w:line="259" w:lineRule="auto"/>
            </w:pPr>
          </w:p>
        </w:tc>
      </w:tr>
      <w:tr w:rsidR="00B85A35" w:rsidRPr="00FD7C47" w:rsidTr="00FD7C47">
        <w:trPr>
          <w:trHeight w:val="660"/>
        </w:trPr>
        <w:tc>
          <w:tcPr>
            <w:tcW w:w="14580" w:type="dxa"/>
            <w:gridSpan w:val="7"/>
          </w:tcPr>
          <w:p w:rsidR="00B85A35" w:rsidRPr="00B85A35" w:rsidRDefault="00B85A35" w:rsidP="00B85A35">
            <w:pPr>
              <w:spacing w:after="0" w:line="259" w:lineRule="auto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"Русская классическая музыка" (А).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7 часов.</w:t>
            </w:r>
          </w:p>
        </w:tc>
      </w:tr>
      <w:tr w:rsidR="00FD7C47" w:rsidRPr="00FD7C47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родной земли. Писатели и поэты о русской музыке.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7 ч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 w:val="restart"/>
          </w:tcPr>
          <w:p w:rsidR="00FD7C47" w:rsidRPr="00FD7C47" w:rsidRDefault="00FD7C47" w:rsidP="00FD7C47">
            <w:pPr>
              <w:rPr>
                <w:rStyle w:val="aff8"/>
                <w:rFonts w:ascii="Arial" w:hAnsi="Arial" w:cs="Arial"/>
                <w:b/>
                <w:bCs/>
                <w:sz w:val="20"/>
                <w:szCs w:val="21"/>
                <w:shd w:val="clear" w:color="auto" w:fill="FFFFFF"/>
                <w:lang w:val="ru-RU"/>
              </w:rPr>
            </w:pPr>
            <w:hyperlink r:id="rId12" w:tgtFrame="_blank" w:history="1"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resh</w:t>
              </w:r>
              <w:proofErr w:type="spellEnd"/>
              <w:r w:rsidRPr="00FD7C47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edu</w:t>
              </w:r>
              <w:proofErr w:type="spellEnd"/>
              <w:r w:rsidRPr="00FD7C47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ru</w:t>
              </w:r>
              <w:proofErr w:type="spellEnd"/>
            </w:hyperlink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13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zaycev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net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genres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classical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index</w:t>
              </w:r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html</w:t>
              </w:r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14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soundtimes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proofErr w:type="spellStart"/>
              <w:r w:rsidRPr="00F852C3">
                <w:rPr>
                  <w:rStyle w:val="aff8"/>
                </w:rPr>
                <w:t>ru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852C3">
                <w:rPr>
                  <w:rStyle w:val="aff8"/>
                </w:rPr>
                <w:t>muzykalnaya</w:t>
              </w:r>
              <w:proofErr w:type="spellEnd"/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shkatulka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852C3">
                <w:rPr>
                  <w:rStyle w:val="aff8"/>
                </w:rPr>
                <w:t>velikie</w:t>
              </w:r>
              <w:proofErr w:type="spellEnd"/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kompozitory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15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r w:rsidRPr="00F852C3">
                <w:rPr>
                  <w:rStyle w:val="aff8"/>
                </w:rPr>
                <w:t>www</w:t>
              </w:r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culture</w:t>
              </w:r>
              <w:r w:rsidRPr="00FD7C47">
                <w:rPr>
                  <w:rStyle w:val="aff8"/>
                  <w:lang w:val="ru-RU"/>
                </w:rPr>
                <w:t>.</w:t>
              </w:r>
              <w:proofErr w:type="spellStart"/>
              <w:r w:rsidRPr="00F852C3">
                <w:rPr>
                  <w:rStyle w:val="aff8"/>
                </w:rPr>
                <w:t>ru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theaters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institutes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musical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location</w:t>
              </w:r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russia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16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muzebra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net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song</w:t>
              </w:r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D7C47">
                <w:rPr>
                  <w:rStyle w:val="aff8"/>
                  <w:lang w:val="ru-RU"/>
                </w:rPr>
                <w:t>шедевры+русской+классики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B85A35">
            <w:pPr>
              <w:rPr>
                <w:lang w:val="ru-RU"/>
              </w:rPr>
            </w:pPr>
          </w:p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Отвага и героизм, воспетые в искусстве.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и новаторство в творчестве русских композиторов.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7190" w:type="dxa"/>
          </w:tcPr>
          <w:p w:rsidR="00FD7C47" w:rsidRDefault="00FD7C47" w:rsidP="00B85A35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Колокольность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Вариации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колокольного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звона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7190" w:type="dxa"/>
          </w:tcPr>
          <w:p w:rsidR="00FD7C47" w:rsidRPr="001308CC" w:rsidRDefault="00FD7C47" w:rsidP="00B85A35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отечественных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7190" w:type="dxa"/>
          </w:tcPr>
          <w:p w:rsidR="00FD7C47" w:rsidRDefault="00FD7C47" w:rsidP="00B85A35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Поэтическое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романса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7190" w:type="dxa"/>
          </w:tcPr>
          <w:p w:rsidR="00FD7C47" w:rsidRPr="00033C2E" w:rsidRDefault="00FD7C47" w:rsidP="00B85A3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слушатель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КР № 2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B85A35" w:rsidRPr="00FD7C47" w:rsidTr="00FD7C47">
        <w:trPr>
          <w:trHeight w:val="660"/>
        </w:trPr>
        <w:tc>
          <w:tcPr>
            <w:tcW w:w="14580" w:type="dxa"/>
            <w:gridSpan w:val="7"/>
          </w:tcPr>
          <w:p w:rsidR="00B85A35" w:rsidRPr="00B85A35" w:rsidRDefault="00B85A35" w:rsidP="00B85A35">
            <w:pPr>
              <w:spacing w:after="0" w:line="259" w:lineRule="auto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"Европейская классическая музыка" (А).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10ч</w:t>
            </w:r>
          </w:p>
        </w:tc>
      </w:tr>
      <w:tr w:rsidR="00FD7C47" w:rsidRPr="00FD7C47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Национальные истоки классической музыки.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 w:val="restart"/>
          </w:tcPr>
          <w:p w:rsidR="00FD7C47" w:rsidRPr="00FD7C47" w:rsidRDefault="00FD7C47" w:rsidP="00FD7C47">
            <w:pPr>
              <w:rPr>
                <w:rStyle w:val="aff8"/>
                <w:rFonts w:ascii="Arial" w:hAnsi="Arial" w:cs="Arial"/>
                <w:b/>
                <w:bCs/>
                <w:sz w:val="20"/>
                <w:szCs w:val="21"/>
                <w:shd w:val="clear" w:color="auto" w:fill="FFFFFF"/>
                <w:lang w:val="ru-RU"/>
              </w:rPr>
            </w:pPr>
            <w:hyperlink r:id="rId17" w:tgtFrame="_blank" w:history="1"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resh</w:t>
              </w:r>
              <w:proofErr w:type="spellEnd"/>
              <w:r w:rsidRPr="00FD7C47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edu</w:t>
              </w:r>
              <w:proofErr w:type="spellEnd"/>
              <w:r w:rsidRPr="00FD7C47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ru</w:t>
              </w:r>
              <w:proofErr w:type="spellEnd"/>
            </w:hyperlink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18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zaycev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net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genres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classical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index</w:t>
              </w:r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html</w:t>
              </w:r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19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soundtimes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proofErr w:type="spellStart"/>
              <w:r w:rsidRPr="00F852C3">
                <w:rPr>
                  <w:rStyle w:val="aff8"/>
                </w:rPr>
                <w:t>ru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852C3">
                <w:rPr>
                  <w:rStyle w:val="aff8"/>
                </w:rPr>
                <w:t>muzykalnaya</w:t>
              </w:r>
              <w:proofErr w:type="spellEnd"/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shkatulka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852C3">
                <w:rPr>
                  <w:rStyle w:val="aff8"/>
                </w:rPr>
                <w:t>velikie</w:t>
              </w:r>
              <w:proofErr w:type="spellEnd"/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kompozitory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20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r w:rsidRPr="00F852C3">
                <w:rPr>
                  <w:rStyle w:val="aff8"/>
                </w:rPr>
                <w:t>www</w:t>
              </w:r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culture</w:t>
              </w:r>
              <w:r w:rsidRPr="00FD7C47">
                <w:rPr>
                  <w:rStyle w:val="aff8"/>
                  <w:lang w:val="ru-RU"/>
                </w:rPr>
                <w:t>.</w:t>
              </w:r>
              <w:proofErr w:type="spellStart"/>
              <w:r w:rsidRPr="00F852C3">
                <w:rPr>
                  <w:rStyle w:val="aff8"/>
                </w:rPr>
                <w:t>ru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theaters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institutes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musical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location</w:t>
              </w:r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russia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21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muzebra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net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song</w:t>
              </w:r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D7C47">
                <w:rPr>
                  <w:rStyle w:val="aff8"/>
                  <w:lang w:val="ru-RU"/>
                </w:rPr>
                <w:t>шедевры+русской+классики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B85A35">
            <w:pPr>
              <w:rPr>
                <w:lang w:val="ru-RU"/>
              </w:rPr>
            </w:pPr>
          </w:p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100" w:after="0" w:line="271" w:lineRule="auto"/>
              <w:ind w:left="72" w:right="780"/>
              <w:jc w:val="both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Национальные истоки классической музыки. Творчество Э. Грига.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Писате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 и поэты о западноевропейской </w:t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музыке.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и роль композитора —основоположника </w:t>
            </w:r>
            <w:r w:rsidRPr="001F37E7">
              <w:rPr>
                <w:lang w:val="ru-RU"/>
              </w:rPr>
              <w:br/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классической музыки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Характерные жанры, образы, элементы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музыкального</w:t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языка</w:t>
            </w:r>
            <w:proofErr w:type="spellEnd"/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21</w:t>
            </w:r>
          </w:p>
        </w:tc>
        <w:tc>
          <w:tcPr>
            <w:tcW w:w="7190" w:type="dxa"/>
          </w:tcPr>
          <w:p w:rsidR="00FD7C47" w:rsidRPr="00E54718" w:rsidRDefault="00FD7C47" w:rsidP="00B85A3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Кумиры публики (на примере творчества В. </w:t>
            </w:r>
            <w:proofErr w:type="spellStart"/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</w:t>
            </w:r>
            <w:r w:rsidRPr="00E547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Моцарта</w:t>
            </w:r>
            <w:proofErr w:type="spellEnd"/>
            <w:r w:rsidRPr="00E5471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7190" w:type="dxa"/>
          </w:tcPr>
          <w:p w:rsidR="00FD7C47" w:rsidRDefault="00FD7C47" w:rsidP="00B85A3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Кумиры публики (на при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мере творчества Н. Паганини, Ф.</w:t>
            </w:r>
          </w:p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Листа)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Понятие виртуозного исполнения. Музыкальный талант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Музыкант и публика. Миссия композитора и исполнителя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Культура слушателя.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КР № 3</w:t>
            </w:r>
          </w:p>
          <w:p w:rsidR="00FD7C47" w:rsidRPr="001F37E7" w:rsidRDefault="00FD7C47" w:rsidP="00B85A3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Традиции слушания музыки в прошлые века и сегодня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B85A35" w:rsidRPr="00FD7C47" w:rsidTr="00FD7C47">
        <w:trPr>
          <w:trHeight w:val="660"/>
        </w:trPr>
        <w:tc>
          <w:tcPr>
            <w:tcW w:w="14580" w:type="dxa"/>
            <w:gridSpan w:val="7"/>
          </w:tcPr>
          <w:p w:rsidR="00B85A35" w:rsidRPr="00B85A35" w:rsidRDefault="00B85A35" w:rsidP="00B85A35">
            <w:pPr>
              <w:spacing w:after="0" w:line="259" w:lineRule="auto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"Связь музыки с другими видами искусства" (А).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10 ч</w:t>
            </w:r>
          </w:p>
        </w:tc>
      </w:tr>
      <w:tr w:rsidR="00FD7C47" w:rsidRPr="00FD7C47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</w:p>
          <w:p w:rsidR="00FD7C47" w:rsidRPr="001F37E7" w:rsidRDefault="00FD7C47" w:rsidP="00B85A3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Единство слова и музыки в вокальных жанрах.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 w:val="restart"/>
          </w:tcPr>
          <w:p w:rsidR="00FD7C47" w:rsidRPr="00FD7C47" w:rsidRDefault="00FD7C47" w:rsidP="00FD7C47">
            <w:pPr>
              <w:rPr>
                <w:rStyle w:val="aff8"/>
                <w:rFonts w:ascii="Arial" w:hAnsi="Arial" w:cs="Arial"/>
                <w:b/>
                <w:bCs/>
                <w:sz w:val="20"/>
                <w:szCs w:val="21"/>
                <w:shd w:val="clear" w:color="auto" w:fill="FFFFFF"/>
                <w:lang w:val="ru-RU"/>
              </w:rPr>
            </w:pPr>
            <w:hyperlink r:id="rId22" w:tgtFrame="_blank" w:history="1"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resh</w:t>
              </w:r>
              <w:proofErr w:type="spellEnd"/>
              <w:r w:rsidRPr="00FD7C47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edu</w:t>
              </w:r>
              <w:proofErr w:type="spellEnd"/>
              <w:r w:rsidRPr="00FD7C47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  <w:lang w:val="ru-RU"/>
                </w:rPr>
                <w:t>.</w:t>
              </w:r>
              <w:proofErr w:type="spellStart"/>
              <w:r w:rsidRPr="003B127F">
                <w:rPr>
                  <w:rStyle w:val="aff8"/>
                  <w:rFonts w:ascii="Arial" w:hAnsi="Arial" w:cs="Arial"/>
                  <w:b/>
                  <w:bCs/>
                  <w:sz w:val="20"/>
                  <w:szCs w:val="21"/>
                  <w:shd w:val="clear" w:color="auto" w:fill="FFFFFF"/>
                </w:rPr>
                <w:t>ru</w:t>
              </w:r>
              <w:proofErr w:type="spellEnd"/>
            </w:hyperlink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23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zaycev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net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genres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classical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index</w:t>
              </w:r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html</w:t>
              </w:r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24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soundtimes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proofErr w:type="spellStart"/>
              <w:r w:rsidRPr="00F852C3">
                <w:rPr>
                  <w:rStyle w:val="aff8"/>
                </w:rPr>
                <w:t>ru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852C3">
                <w:rPr>
                  <w:rStyle w:val="aff8"/>
                </w:rPr>
                <w:t>muzykalnaya</w:t>
              </w:r>
              <w:proofErr w:type="spellEnd"/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shkatulka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852C3">
                <w:rPr>
                  <w:rStyle w:val="aff8"/>
                </w:rPr>
                <w:t>velikie</w:t>
              </w:r>
              <w:proofErr w:type="spellEnd"/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kompozitory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25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r w:rsidRPr="00F852C3">
                <w:rPr>
                  <w:rStyle w:val="aff8"/>
                </w:rPr>
                <w:t>www</w:t>
              </w:r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culture</w:t>
              </w:r>
              <w:r w:rsidRPr="00FD7C47">
                <w:rPr>
                  <w:rStyle w:val="aff8"/>
                  <w:lang w:val="ru-RU"/>
                </w:rPr>
                <w:t>.</w:t>
              </w:r>
              <w:proofErr w:type="spellStart"/>
              <w:r w:rsidRPr="00F852C3">
                <w:rPr>
                  <w:rStyle w:val="aff8"/>
                </w:rPr>
                <w:t>ru</w:t>
              </w:r>
              <w:proofErr w:type="spellEnd"/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theaters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institutes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musical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location</w:t>
              </w:r>
              <w:r w:rsidRPr="00FD7C47">
                <w:rPr>
                  <w:rStyle w:val="aff8"/>
                  <w:lang w:val="ru-RU"/>
                </w:rPr>
                <w:t>-</w:t>
              </w:r>
              <w:proofErr w:type="spellStart"/>
              <w:r w:rsidRPr="00F852C3">
                <w:rPr>
                  <w:rStyle w:val="aff8"/>
                </w:rPr>
                <w:t>russia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FD7C47">
            <w:pPr>
              <w:rPr>
                <w:lang w:val="ru-RU"/>
              </w:rPr>
            </w:pPr>
            <w:hyperlink r:id="rId26" w:history="1">
              <w:r w:rsidRPr="00F852C3">
                <w:rPr>
                  <w:rStyle w:val="aff8"/>
                </w:rPr>
                <w:t>https</w:t>
              </w:r>
              <w:r w:rsidRPr="00FD7C47">
                <w:rPr>
                  <w:rStyle w:val="aff8"/>
                  <w:lang w:val="ru-RU"/>
                </w:rPr>
                <w:t>://</w:t>
              </w:r>
              <w:proofErr w:type="spellStart"/>
              <w:r w:rsidRPr="00F852C3">
                <w:rPr>
                  <w:rStyle w:val="aff8"/>
                </w:rPr>
                <w:t>muzebra</w:t>
              </w:r>
              <w:proofErr w:type="spellEnd"/>
              <w:r w:rsidRPr="00FD7C47">
                <w:rPr>
                  <w:rStyle w:val="aff8"/>
                  <w:lang w:val="ru-RU"/>
                </w:rPr>
                <w:t>.</w:t>
              </w:r>
              <w:r w:rsidRPr="00F852C3">
                <w:rPr>
                  <w:rStyle w:val="aff8"/>
                </w:rPr>
                <w:t>net</w:t>
              </w:r>
              <w:r w:rsidRPr="00FD7C47">
                <w:rPr>
                  <w:rStyle w:val="aff8"/>
                  <w:lang w:val="ru-RU"/>
                </w:rPr>
                <w:t>/</w:t>
              </w:r>
              <w:r w:rsidRPr="00F852C3">
                <w:rPr>
                  <w:rStyle w:val="aff8"/>
                </w:rPr>
                <w:t>song</w:t>
              </w:r>
              <w:r w:rsidRPr="00FD7C47">
                <w:rPr>
                  <w:rStyle w:val="aff8"/>
                  <w:lang w:val="ru-RU"/>
                </w:rPr>
                <w:t>/</w:t>
              </w:r>
              <w:proofErr w:type="spellStart"/>
              <w:r w:rsidRPr="00FD7C47">
                <w:rPr>
                  <w:rStyle w:val="aff8"/>
                  <w:lang w:val="ru-RU"/>
                </w:rPr>
                <w:t>шедевры+русской+классики</w:t>
              </w:r>
              <w:proofErr w:type="spellEnd"/>
            </w:hyperlink>
            <w:r w:rsidRPr="00FD7C47">
              <w:rPr>
                <w:lang w:val="ru-RU"/>
              </w:rPr>
              <w:t xml:space="preserve"> </w:t>
            </w:r>
          </w:p>
          <w:p w:rsidR="00FD7C47" w:rsidRPr="00FD7C47" w:rsidRDefault="00FD7C47" w:rsidP="00B85A35">
            <w:pPr>
              <w:rPr>
                <w:lang w:val="ru-RU"/>
              </w:rPr>
            </w:pPr>
          </w:p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Интонации рассказа, повествования в инструментальной музыке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Картины исторических событий в музыке.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Выразительные средства музыкального и изобразительного искусства.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Небесное и земное в звуках и красках.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7190" w:type="dxa"/>
          </w:tcPr>
          <w:p w:rsidR="00FD7C47" w:rsidRPr="001F37E7" w:rsidRDefault="009C339D" w:rsidP="00B85A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Интерпретации в музыке и изобразительном искусстве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7190" w:type="dxa"/>
          </w:tcPr>
          <w:p w:rsidR="00FD7C47" w:rsidRPr="001F37E7" w:rsidRDefault="009C339D" w:rsidP="00B85A35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Импрессионизм в музыке и живописи. Цветовая гамма и звуковая палитра.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7190" w:type="dxa"/>
          </w:tcPr>
          <w:p w:rsidR="00FD7C47" w:rsidRPr="001F37E7" w:rsidRDefault="009C339D" w:rsidP="00B85A3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Гармония и синтез: скульптура, архитектура, музыка.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 КР № 4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7190" w:type="dxa"/>
          </w:tcPr>
          <w:p w:rsidR="00FD7C47" w:rsidRPr="001F37E7" w:rsidRDefault="009C339D" w:rsidP="009C339D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Участие в итоговом концерте на промежуточной аттестации</w:t>
            </w: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FD7C47" w:rsidRPr="00B85A35" w:rsidTr="00FD7C47">
        <w:trPr>
          <w:trHeight w:val="660"/>
        </w:trPr>
        <w:tc>
          <w:tcPr>
            <w:tcW w:w="460" w:type="dxa"/>
          </w:tcPr>
          <w:p w:rsidR="00FD7C47" w:rsidRDefault="00FD7C47" w:rsidP="00B85A35">
            <w:pPr>
              <w:spacing w:after="0" w:line="259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35</w:t>
            </w:r>
          </w:p>
        </w:tc>
        <w:tc>
          <w:tcPr>
            <w:tcW w:w="7190" w:type="dxa"/>
          </w:tcPr>
          <w:p w:rsidR="00FD7C47" w:rsidRPr="001F37E7" w:rsidRDefault="00FD7C47" w:rsidP="00B85A3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Урок-викторина на знание музыки, названий и авторов изученных произведений</w:t>
            </w:r>
          </w:p>
        </w:tc>
        <w:tc>
          <w:tcPr>
            <w:tcW w:w="1220" w:type="dxa"/>
          </w:tcPr>
          <w:p w:rsidR="00FD7C47" w:rsidRDefault="00FD7C47" w:rsidP="00B85A35">
            <w:pPr>
              <w:spacing w:after="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3175" w:type="dxa"/>
            <w:vMerge/>
          </w:tcPr>
          <w:p w:rsidR="00FD7C47" w:rsidRDefault="00FD7C47" w:rsidP="00B85A35"/>
        </w:tc>
        <w:tc>
          <w:tcPr>
            <w:tcW w:w="1306" w:type="dxa"/>
            <w:gridSpan w:val="2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  <w:tc>
          <w:tcPr>
            <w:tcW w:w="1229" w:type="dxa"/>
          </w:tcPr>
          <w:p w:rsidR="00FD7C47" w:rsidRPr="00B85A35" w:rsidRDefault="00FD7C47" w:rsidP="00B85A35">
            <w:pPr>
              <w:spacing w:after="0" w:line="259" w:lineRule="auto"/>
              <w:rPr>
                <w:lang w:val="ru-RU"/>
              </w:rPr>
            </w:pPr>
          </w:p>
        </w:tc>
      </w:tr>
      <w:tr w:rsidR="00B85A35" w:rsidRPr="00B85A35" w:rsidTr="00FD7C47">
        <w:trPr>
          <w:trHeight w:val="660"/>
        </w:trPr>
        <w:tc>
          <w:tcPr>
            <w:tcW w:w="12045" w:type="dxa"/>
            <w:gridSpan w:val="4"/>
          </w:tcPr>
          <w:p w:rsidR="00B85A35" w:rsidRPr="001F37E7" w:rsidRDefault="00B85A35" w:rsidP="00B85A3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F37E7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6" w:type="dxa"/>
            <w:gridSpan w:val="2"/>
          </w:tcPr>
          <w:p w:rsidR="00B85A35" w:rsidRDefault="00B85A35" w:rsidP="00B85A35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229" w:type="dxa"/>
          </w:tcPr>
          <w:p w:rsidR="00B85A35" w:rsidRPr="00B85A35" w:rsidRDefault="00B85A35" w:rsidP="00B85A35">
            <w:pPr>
              <w:spacing w:after="0" w:line="259" w:lineRule="auto"/>
              <w:rPr>
                <w:lang w:val="ru-RU"/>
              </w:rPr>
            </w:pPr>
          </w:p>
        </w:tc>
      </w:tr>
    </w:tbl>
    <w:p w:rsidR="00B85A35" w:rsidRDefault="00B85A35" w:rsidP="00B85A35">
      <w:pPr>
        <w:jc w:val="center"/>
        <w:rPr>
          <w:lang w:val="ru-RU"/>
        </w:rPr>
      </w:pPr>
    </w:p>
    <w:p w:rsidR="00B85A35" w:rsidRPr="00B85A35" w:rsidRDefault="00B85A35" w:rsidP="00B85A35">
      <w:pPr>
        <w:jc w:val="center"/>
        <w:rPr>
          <w:lang w:val="ru-RU"/>
        </w:rPr>
      </w:pPr>
    </w:p>
    <w:sectPr w:rsidR="00B85A35" w:rsidRPr="00B85A35" w:rsidSect="00FD7C47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35"/>
    <w:rsid w:val="00175649"/>
    <w:rsid w:val="009C339D"/>
    <w:rsid w:val="00B85A35"/>
    <w:rsid w:val="00F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BF0F8-7B42-4048-A5C6-FB9A7D23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5A35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B85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B85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B85A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85A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B85A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85A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85A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85A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85A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B85A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B85A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B85A3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B85A3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B85A3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B85A3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B85A35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B85A35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B85A35"/>
    <w:rPr>
      <w:rFonts w:asciiTheme="majorHAnsi" w:eastAsiaTheme="majorEastAsia" w:hAnsiTheme="majorHAnsi" w:cstheme="majorBidi"/>
      <w:color w:val="5B9BD5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B85A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6">
    <w:name w:val="header"/>
    <w:basedOn w:val="a1"/>
    <w:link w:val="a7"/>
    <w:uiPriority w:val="99"/>
    <w:unhideWhenUsed/>
    <w:rsid w:val="00B85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2"/>
    <w:link w:val="a6"/>
    <w:uiPriority w:val="99"/>
    <w:rsid w:val="00B85A35"/>
    <w:rPr>
      <w:rFonts w:eastAsiaTheme="minorEastAsia"/>
      <w:lang w:val="en-US"/>
    </w:rPr>
  </w:style>
  <w:style w:type="paragraph" w:styleId="a8">
    <w:name w:val="footer"/>
    <w:basedOn w:val="a1"/>
    <w:link w:val="a9"/>
    <w:uiPriority w:val="99"/>
    <w:unhideWhenUsed/>
    <w:rsid w:val="00B85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2"/>
    <w:link w:val="a8"/>
    <w:uiPriority w:val="99"/>
    <w:rsid w:val="00B85A35"/>
    <w:rPr>
      <w:rFonts w:eastAsiaTheme="minorEastAsia"/>
      <w:lang w:val="en-US"/>
    </w:rPr>
  </w:style>
  <w:style w:type="paragraph" w:styleId="aa">
    <w:name w:val="No Spacing"/>
    <w:uiPriority w:val="1"/>
    <w:qFormat/>
    <w:rsid w:val="00B85A35"/>
    <w:pPr>
      <w:spacing w:after="0" w:line="240" w:lineRule="auto"/>
    </w:pPr>
    <w:rPr>
      <w:rFonts w:eastAsiaTheme="minorEastAsia"/>
      <w:lang w:val="en-US"/>
    </w:rPr>
  </w:style>
  <w:style w:type="paragraph" w:styleId="ab">
    <w:name w:val="Title"/>
    <w:basedOn w:val="a1"/>
    <w:next w:val="a1"/>
    <w:link w:val="ac"/>
    <w:uiPriority w:val="10"/>
    <w:qFormat/>
    <w:rsid w:val="00B85A3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2"/>
    <w:link w:val="ab"/>
    <w:uiPriority w:val="10"/>
    <w:rsid w:val="00B85A3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1"/>
    <w:next w:val="a1"/>
    <w:link w:val="ae"/>
    <w:uiPriority w:val="11"/>
    <w:qFormat/>
    <w:rsid w:val="00B85A3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B85A3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">
    <w:name w:val="List Paragraph"/>
    <w:basedOn w:val="a1"/>
    <w:uiPriority w:val="34"/>
    <w:qFormat/>
    <w:rsid w:val="00B85A35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B85A35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B85A35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B85A35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B85A35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B85A3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B85A35"/>
    <w:rPr>
      <w:rFonts w:eastAsiaTheme="minorEastAsia"/>
      <w:sz w:val="16"/>
      <w:szCs w:val="16"/>
      <w:lang w:val="en-US"/>
    </w:rPr>
  </w:style>
  <w:style w:type="paragraph" w:styleId="af2">
    <w:name w:val="List"/>
    <w:basedOn w:val="a1"/>
    <w:uiPriority w:val="99"/>
    <w:unhideWhenUsed/>
    <w:rsid w:val="00B85A35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B85A35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B85A35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B85A35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B85A35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B85A35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B85A35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B85A35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B85A35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B85A35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B85A35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B85A35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B85A3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5">
    <w:name w:val="Текст макроса Знак"/>
    <w:basedOn w:val="a2"/>
    <w:link w:val="af4"/>
    <w:uiPriority w:val="99"/>
    <w:rsid w:val="00B85A35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B85A35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B85A35"/>
    <w:rPr>
      <w:rFonts w:eastAsiaTheme="minorEastAsia"/>
      <w:i/>
      <w:iCs/>
      <w:color w:val="000000" w:themeColor="text1"/>
      <w:lang w:val="en-US"/>
    </w:rPr>
  </w:style>
  <w:style w:type="paragraph" w:styleId="af6">
    <w:name w:val="caption"/>
    <w:basedOn w:val="a1"/>
    <w:next w:val="a1"/>
    <w:uiPriority w:val="35"/>
    <w:semiHidden/>
    <w:unhideWhenUsed/>
    <w:qFormat/>
    <w:rsid w:val="00B85A35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7">
    <w:name w:val="Strong"/>
    <w:basedOn w:val="a2"/>
    <w:uiPriority w:val="22"/>
    <w:qFormat/>
    <w:rsid w:val="00B85A35"/>
    <w:rPr>
      <w:b/>
      <w:bCs/>
    </w:rPr>
  </w:style>
  <w:style w:type="character" w:styleId="af8">
    <w:name w:val="Emphasis"/>
    <w:basedOn w:val="a2"/>
    <w:uiPriority w:val="20"/>
    <w:qFormat/>
    <w:rsid w:val="00B85A35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B85A3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B85A35"/>
    <w:rPr>
      <w:rFonts w:eastAsiaTheme="minorEastAsia"/>
      <w:b/>
      <w:bCs/>
      <w:i/>
      <w:iCs/>
      <w:color w:val="5B9BD5" w:themeColor="accent1"/>
      <w:lang w:val="en-US"/>
    </w:rPr>
  </w:style>
  <w:style w:type="character" w:styleId="afb">
    <w:name w:val="Subtle Emphasis"/>
    <w:basedOn w:val="a2"/>
    <w:uiPriority w:val="19"/>
    <w:qFormat/>
    <w:rsid w:val="00B85A35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B85A35"/>
    <w:rPr>
      <w:b/>
      <w:bCs/>
      <w:i/>
      <w:iCs/>
      <w:color w:val="5B9BD5" w:themeColor="accent1"/>
    </w:rPr>
  </w:style>
  <w:style w:type="character" w:styleId="afd">
    <w:name w:val="Subtle Reference"/>
    <w:basedOn w:val="a2"/>
    <w:uiPriority w:val="31"/>
    <w:qFormat/>
    <w:rsid w:val="00B85A35"/>
    <w:rPr>
      <w:smallCaps/>
      <w:color w:val="ED7D31" w:themeColor="accent2"/>
      <w:u w:val="single"/>
    </w:rPr>
  </w:style>
  <w:style w:type="character" w:styleId="afe">
    <w:name w:val="Intense Reference"/>
    <w:basedOn w:val="a2"/>
    <w:uiPriority w:val="32"/>
    <w:qFormat/>
    <w:rsid w:val="00B85A35"/>
    <w:rPr>
      <w:b/>
      <w:bCs/>
      <w:smallCaps/>
      <w:color w:val="ED7D31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B85A35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B85A35"/>
    <w:pPr>
      <w:outlineLvl w:val="9"/>
    </w:pPr>
  </w:style>
  <w:style w:type="table" w:styleId="aff1">
    <w:name w:val="Light Shading"/>
    <w:basedOn w:val="a3"/>
    <w:uiPriority w:val="60"/>
    <w:rsid w:val="00B85A35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B85A35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rsid w:val="00B85A35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rsid w:val="00B85A35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rsid w:val="00B85A35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rsid w:val="00B85A35"/>
    <w:pPr>
      <w:spacing w:after="0" w:line="240" w:lineRule="auto"/>
    </w:pPr>
    <w:rPr>
      <w:rFonts w:eastAsiaTheme="minorEastAsia"/>
      <w:color w:val="2F5496" w:themeColor="accent5" w:themeShade="BF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rsid w:val="00B85A35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2">
    <w:name w:val="Light List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3">
    <w:name w:val="Light Grid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1">
    <w:name w:val="Light Grid Accent 4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1">
    <w:name w:val="Light Grid Accent 5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1">
    <w:name w:val="Light Grid Accent 6"/>
    <w:basedOn w:val="a3"/>
    <w:uiPriority w:val="62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">
    <w:name w:val="Medium Shading 1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a">
    <w:name w:val="Medium List 2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b">
    <w:name w:val="Medium Grid 2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B85A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rsid w:val="00B85A35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4">
    <w:name w:val="Dark List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rsid w:val="00B85A35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5">
    <w:name w:val="Colorful Shading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3">
    <w:name w:val="Colorful Shading Accent 4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4">
    <w:name w:val="Colorful List Accent 2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4">
    <w:name w:val="Colorful List Accent 3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Colorful List Accent 4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4">
    <w:name w:val="Colorful List Accent 5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4">
    <w:name w:val="Colorful List Accent 6"/>
    <w:basedOn w:val="a3"/>
    <w:uiPriority w:val="72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7">
    <w:name w:val="Colorful Grid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5">
    <w:name w:val="Colorful Grid Accent 2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5">
    <w:name w:val="Colorful Grid Accent 3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5">
    <w:name w:val="Colorful Grid Accent 4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5">
    <w:name w:val="Colorful Grid Accent 5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5">
    <w:name w:val="Colorful Grid Accent 6"/>
    <w:basedOn w:val="a3"/>
    <w:uiPriority w:val="73"/>
    <w:rsid w:val="00B85A35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85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times.ru/muzykalnaya-shkatulka/velikie-kompozitory" TargetMode="External"/><Relationship Id="rId13" Type="http://schemas.openxmlformats.org/officeDocument/2006/relationships/hyperlink" Target="https://zaycev.net/genres/classical/index.html" TargetMode="External"/><Relationship Id="rId18" Type="http://schemas.openxmlformats.org/officeDocument/2006/relationships/hyperlink" Target="https://zaycev.net/genres/classical/index.html" TargetMode="External"/><Relationship Id="rId26" Type="http://schemas.openxmlformats.org/officeDocument/2006/relationships/hyperlink" Target="https://muzebra.net/song/&#1096;&#1077;&#1076;&#1077;&#1074;&#1088;&#1099;+&#1088;&#1091;&#1089;&#1089;&#1082;&#1086;&#1081;+&#1082;&#1083;&#1072;&#1089;&#1089;&#1080;&#1082;&#1080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uzebra.net/song/&#1096;&#1077;&#1076;&#1077;&#1074;&#1088;&#1099;+&#1088;&#1091;&#1089;&#1089;&#1082;&#1086;&#1081;+&#1082;&#1083;&#1072;&#1089;&#1089;&#1080;&#1082;&#1080;" TargetMode="External"/><Relationship Id="rId7" Type="http://schemas.openxmlformats.org/officeDocument/2006/relationships/hyperlink" Target="https://zaycev.net/genres/classical/index.html" TargetMode="External"/><Relationship Id="rId12" Type="http://schemas.openxmlformats.org/officeDocument/2006/relationships/hyperlink" Target="https://resh.edu.ru/subject/6/5/" TargetMode="External"/><Relationship Id="rId17" Type="http://schemas.openxmlformats.org/officeDocument/2006/relationships/hyperlink" Target="https://resh.edu.ru/subject/6/5/" TargetMode="External"/><Relationship Id="rId25" Type="http://schemas.openxmlformats.org/officeDocument/2006/relationships/hyperlink" Target="https://www.culture.ru/theaters/institutes/musical/location-russ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zebra.net/song/&#1096;&#1077;&#1076;&#1077;&#1074;&#1088;&#1099;+&#1088;&#1091;&#1089;&#1089;&#1082;&#1086;&#1081;+&#1082;&#1083;&#1072;&#1089;&#1089;&#1080;&#1082;&#1080;" TargetMode="External"/><Relationship Id="rId20" Type="http://schemas.openxmlformats.org/officeDocument/2006/relationships/hyperlink" Target="https://www.culture.ru/theaters/institutes/musical/location-russ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6/5/" TargetMode="External"/><Relationship Id="rId11" Type="http://schemas.openxmlformats.org/officeDocument/2006/relationships/hyperlink" Target="https://resh.edu.ru/subject/6/5/" TargetMode="External"/><Relationship Id="rId24" Type="http://schemas.openxmlformats.org/officeDocument/2006/relationships/hyperlink" Target="https://soundtimes.ru/muzykalnaya-shkatulka/velikie-kompozitory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culture.ru/theaters/institutes/musical/location-russia" TargetMode="External"/><Relationship Id="rId23" Type="http://schemas.openxmlformats.org/officeDocument/2006/relationships/hyperlink" Target="https://zaycev.net/genres/classical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uzebra.net/song/&#1096;&#1077;&#1076;&#1077;&#1074;&#1088;&#1099;+&#1088;&#1091;&#1089;&#1089;&#1082;&#1086;&#1081;+&#1082;&#1083;&#1072;&#1089;&#1089;&#1080;&#1082;&#1080;" TargetMode="External"/><Relationship Id="rId19" Type="http://schemas.openxmlformats.org/officeDocument/2006/relationships/hyperlink" Target="https://soundtimes.ru/muzykalnaya-shkatulka/velikie-kompozi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theaters/institutes/musical/location-russia" TargetMode="External"/><Relationship Id="rId14" Type="http://schemas.openxmlformats.org/officeDocument/2006/relationships/hyperlink" Target="https://soundtimes.ru/muzykalnaya-shkatulka/velikie-kompozitory" TargetMode="External"/><Relationship Id="rId22" Type="http://schemas.openxmlformats.org/officeDocument/2006/relationships/hyperlink" Target="https://resh.edu.ru/subject/6/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3902</Words>
  <Characters>22248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</cp:revision>
  <dcterms:created xsi:type="dcterms:W3CDTF">2022-06-24T09:23:00Z</dcterms:created>
  <dcterms:modified xsi:type="dcterms:W3CDTF">2022-06-24T09:23:00Z</dcterms:modified>
</cp:coreProperties>
</file>