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B11" w:rsidRPr="00053E80" w:rsidRDefault="0006066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60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8819669"/>
            <wp:effectExtent l="0" t="4445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9962" cy="88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496D" w:rsidRPr="00BA496D" w:rsidRDefault="00BA496D" w:rsidP="00BA496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Планируемые результаты освоения учебного предмета: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понимания ценности здорового и безопасного образа жизни;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готовности и способности вести диалог с другими людьми и достигать в нём взаимопонимания;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формирование </w:t>
      </w:r>
      <w:proofErr w:type="spellStart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антиэкстремистского</w:t>
      </w:r>
      <w:proofErr w:type="spellEnd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BA49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BA49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результаты: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создавать, применять и преобразовывать знаки и символы, модели и схемы для решения учебных и познавательных задач: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и развитие компетентности в области использования информационно-коммуникационных технологий;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формирование умений взаимодействовать с окружающими, выполнять различные социальные роли </w:t>
      </w:r>
      <w:proofErr w:type="gramStart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 время</w:t>
      </w:r>
      <w:proofErr w:type="gramEnd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при ликвидации последствий чрезвычайных ситуаций;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применять теоретические знания в моделировании ситуаций по мерам первой помощи и самопомощи при неотложных состояниях, по формированию здорового образа жизни;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Коммуникативные: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взаимодействовать с окружающими, вести конструктивный диалог, понятно выражать свои мысли, слушать собеседника, признавать право другого человека на иное мнение;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выполнять различные социальные роли в обычной и экстремальной ситуациях, в решении вопросов по обеспечению безопасности личности, общества, государства;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Регулятивные: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spellStart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саморегуляция</w:t>
      </w:r>
      <w:proofErr w:type="spellEnd"/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самоуправление собственным поведением и деятельностью;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владение навыками познавательной рефлексии для определения познавательных задач и средств их достижения;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владение практическими навыками первой помощи, физической культуры, здорового образа жизни, экологического поведения, психогигиены.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результаты: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ценностные установки, нравственные ориентиры, стратегические приоритеты, мотивы, потребности, принципы мышления и поведения, обеспечивающие выработку индивидуальной культуры безопасности жизнедеятельности, умения предвидеть опасные ситуации, выявлять их причины и возможные последствия, проектировать модели безопасного поведения;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осознание личной ответственности за формирование культуры семейных отношений;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находить необходимую информацию по вопросам безопасности здоровья, адекватно информировать окружающих и службы экстренной помощи об опасной ситуации;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сотрудничать с другими людьми, находить компромиссное решение в сложной ситуации;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грамотное обращение с бытовыми приборами, техническими устройствами;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соблюдение правил дорожного движения и поведения на транспорте;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оказывать первую помощь, знание номеров телефонов экстренных служб;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накопление опыта физического и психического совершенствования средствами спортивно – оздоровительной деятельности, здорового образа жизни;</w:t>
      </w:r>
    </w:p>
    <w:p w:rsidR="00BA496D" w:rsidRPr="00BA496D" w:rsidRDefault="00BA496D" w:rsidP="00BA49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A49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соблюдение рационального режима труда и отдыха для того, чтобы выдерживать высокую умственную нагрузку старшеклассников.</w:t>
      </w:r>
    </w:p>
    <w:p w:rsidR="001D0C50" w:rsidRPr="00053E80" w:rsidRDefault="001D0C5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3E80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053E80">
        <w:rPr>
          <w:rFonts w:ascii="Times New Roman" w:hAnsi="Times New Roman" w:cs="Times New Roman"/>
          <w:b/>
          <w:sz w:val="28"/>
          <w:szCs w:val="24"/>
        </w:rPr>
        <w:t>Содержание учебного предмета</w:t>
      </w:r>
    </w:p>
    <w:p w:rsidR="001D0C50" w:rsidRPr="00053E80" w:rsidRDefault="001D0C50" w:rsidP="001D0C5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Сохранение здоровья и обеспечение личной безопасности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Репродуктивное здоровье. Правила личной гигиены. БЕРЕМЕННОСТЬ И ГИГИЕНА БЕРЕМЕННОСТИ. УХОД ЗА МЛАДЕНЦЕМ.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Правила и безопасность дорожного движения (в части, касающейся пешеходов, велосипедистов, пассажиров и водителей транспортных средств).</w:t>
      </w:r>
    </w:p>
    <w:p w:rsidR="001D0C50" w:rsidRPr="00053E80" w:rsidRDefault="001D0C50" w:rsidP="001D0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 xml:space="preserve">(абзац введен </w:t>
      </w:r>
      <w:hyperlink r:id="rId6" w:history="1">
        <w:r w:rsidRPr="00053E80">
          <w:rPr>
            <w:rFonts w:ascii="Times New Roman" w:hAnsi="Times New Roman" w:cs="Times New Roman"/>
            <w:color w:val="0000FF"/>
            <w:sz w:val="24"/>
            <w:szCs w:val="24"/>
          </w:rPr>
          <w:t>Приказом</w:t>
        </w:r>
      </w:hyperlink>
      <w:r w:rsidRPr="00053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3E8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3E80">
        <w:rPr>
          <w:rFonts w:ascii="Times New Roman" w:hAnsi="Times New Roman" w:cs="Times New Roman"/>
          <w:sz w:val="24"/>
          <w:szCs w:val="24"/>
        </w:rPr>
        <w:t xml:space="preserve"> России от 19.10.2009 N 427)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C50" w:rsidRPr="00053E80" w:rsidRDefault="001D0C50" w:rsidP="001D0C5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Государственная система обеспечения безопасности населения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C50" w:rsidRPr="00053E80" w:rsidRDefault="001D0C50" w:rsidP="001D0C5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Основы обороны государства и воинская обязанность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Защита Отечества -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Вооруженные Силы Российской Федерации - основа обороны государства. ИСТОРИЯ СОЗДАНИЯ ВООРУЖЕННЫХ СИЛ. Виды Вооруженных Сил. Рода войск.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Общие обязанности и права военнослужащих.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1D0C50" w:rsidRPr="00053E80" w:rsidRDefault="001D0C50" w:rsidP="001D0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1D0C50" w:rsidRPr="00053E80" w:rsidRDefault="001D0C5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</w:t>
      </w:r>
    </w:p>
    <w:p w:rsidR="001D0C50" w:rsidRDefault="001D0C5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Default="00053E80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E80" w:rsidRPr="00BA496D" w:rsidRDefault="00BA496D" w:rsidP="001D0C50">
      <w:pPr>
        <w:shd w:val="clear" w:color="auto" w:fill="FFFFFF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BA496D">
        <w:rPr>
          <w:rFonts w:ascii="Arial" w:hAnsi="Arial" w:cs="Arial"/>
          <w:b/>
          <w:color w:val="000000"/>
          <w:sz w:val="28"/>
          <w:shd w:val="clear" w:color="auto" w:fill="FFFFFF"/>
        </w:rPr>
        <w:lastRenderedPageBreak/>
        <w:t>Тематическое  планирование</w:t>
      </w:r>
      <w:proofErr w:type="gramEnd"/>
      <w:r w:rsidRPr="00BA496D">
        <w:rPr>
          <w:rFonts w:ascii="Arial" w:hAnsi="Arial" w:cs="Arial"/>
          <w:b/>
          <w:color w:val="000000"/>
          <w:sz w:val="28"/>
          <w:shd w:val="clear" w:color="auto" w:fill="FFFFFF"/>
        </w:rPr>
        <w:t xml:space="preserve"> с указанием количества академических часов, отводимых на освоение каждой темы, и возможность использования по этой теме ЭОР или ЦОР, которые являются учебно-методическими материалами</w:t>
      </w:r>
    </w:p>
    <w:p w:rsidR="001D0C50" w:rsidRPr="00053E80" w:rsidRDefault="001D0C50" w:rsidP="001D0C50">
      <w:pPr>
        <w:tabs>
          <w:tab w:val="left" w:pos="9957"/>
        </w:tabs>
        <w:spacing w:after="0"/>
        <w:ind w:left="459" w:right="317"/>
        <w:jc w:val="both"/>
        <w:rPr>
          <w:rFonts w:ascii="Times New Roman" w:hAnsi="Times New Roman" w:cs="Times New Roman"/>
          <w:sz w:val="24"/>
          <w:szCs w:val="24"/>
        </w:rPr>
      </w:pPr>
      <w:r w:rsidRPr="00053E80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3E8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Календарно-тематическое планирование 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E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предмету «Основы безопасности жизнедеятельности» 10 класс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851"/>
        <w:gridCol w:w="992"/>
        <w:gridCol w:w="992"/>
        <w:gridCol w:w="8080"/>
      </w:tblGrid>
      <w:tr w:rsidR="00BA496D" w:rsidRPr="00053E80" w:rsidTr="00BA496D">
        <w:tc>
          <w:tcPr>
            <w:tcW w:w="709" w:type="dxa"/>
            <w:vMerge w:val="restart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Наименование раздела и </w:t>
            </w:r>
          </w:p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Дата проведения</w:t>
            </w:r>
          </w:p>
        </w:tc>
        <w:tc>
          <w:tcPr>
            <w:tcW w:w="8080" w:type="dxa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496D">
              <w:rPr>
                <w:rFonts w:ascii="Arial" w:hAnsi="Arial" w:cs="Arial"/>
                <w:b/>
                <w:color w:val="000000"/>
                <w:sz w:val="24"/>
                <w:shd w:val="clear" w:color="auto" w:fill="FFFFFF"/>
              </w:rPr>
              <w:t>ЭОР или ЦОР, которые являются учебно-методическими материалами</w:t>
            </w:r>
          </w:p>
        </w:tc>
      </w:tr>
      <w:tr w:rsidR="00BA496D" w:rsidRPr="00053E80" w:rsidTr="00BA496D">
        <w:tc>
          <w:tcPr>
            <w:tcW w:w="709" w:type="dxa"/>
            <w:vMerge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8080" w:type="dxa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7</w:t>
            </w:r>
          </w:p>
        </w:tc>
        <w:tc>
          <w:tcPr>
            <w:tcW w:w="8080" w:type="dxa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личной безопасности в повседневной жизни – 6 час</w:t>
            </w:r>
            <w:r w:rsidRPr="00BA49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</w:tcPr>
          <w:p w:rsidR="00BA496D" w:rsidRPr="00053E80" w:rsidRDefault="00BA496D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условиях вынужденной автономии в природных условиях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ситуациях криминогенного характера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Обеспечение личной безопасности на дорогах.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условиях чрезвычайных ситуаций природного, техногенного и социального характера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Единая государственная система предупреждений и ликвидации ЧС (РСЧС), ее структура и задачи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Гражданская оборона – 7 час</w:t>
            </w:r>
          </w:p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и другие нормативно-правовые акты РФ по обеспечению безопасности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Гражданская оборона (ГО), основные понятия и определения. Задачи ГО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поражения, их поражающие факторы, мероприятия по защите населения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Оповещение и информирование населения об опасности военного и мирного времени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инженерной защиты населения от поражающих факторов ЧС мирного и военного времени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индивидуальной защиты населения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аварийно-спасательных работ в зоне ЧС. Организация ГО в школе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гражданской обороны в общеобразовательном учреждении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медицинских знаний и профилактика инфекционных заболеваний – 3 час</w:t>
            </w:r>
          </w:p>
          <w:p w:rsidR="00BA496D" w:rsidRPr="00053E80" w:rsidRDefault="00BA496D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укрепление здоровья – важная часть подготовки юноши допризывного возраста к военной службе и трудовой деятельности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инфекционные заболевания, их классификация и профилактика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инфекционные заболевания, их профилактика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Здоровый образ жизни и его составляющие – 7 час</w:t>
            </w:r>
          </w:p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(ЗОЖ). Факторы, влияющие на здоровье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составляющие здорового образа жизни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Биологические ритмы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биологических ритмов на работоспособность человека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двигательной активности и закаливания организма для здоровья человека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привычки, их влияние на здоровье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вредных привычек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Вооруженных Сил Российской Федерации – 6 час</w:t>
            </w:r>
          </w:p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Вооруженных Сил России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Вооруженных Сил России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Вооруженных Сил России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Вооруженных Сил, рода войск. История их  создания и предназначение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и основные задачи </w:t>
            </w: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современных Вооруженных Сил России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войска, их состав и предназначение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Боевые традиции Вооруженных Сил Российской Федерации – 6 час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Патриотизм и верность воинскому долгу – качества защитника Отечества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 w:val="restart"/>
          </w:tcPr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BA496D" w:rsidRPr="00BA496D" w:rsidRDefault="00BA496D" w:rsidP="00BA496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Памяти поколений – дни воинской славы России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Дружба, войсковое товарищество – основа боевой готовности частей и подразделений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Боевое знамя воинской части – символ воинской чести, доблести и славы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Ордена – почетные награды за воинские отличия и заслуги в бою и военной службе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на промежуточной аттестации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96D" w:rsidRPr="00053E80" w:rsidTr="00BA496D">
        <w:tc>
          <w:tcPr>
            <w:tcW w:w="709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BA496D" w:rsidRPr="00053E80" w:rsidRDefault="00BA496D" w:rsidP="00BA49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часов </w:t>
            </w:r>
          </w:p>
        </w:tc>
        <w:tc>
          <w:tcPr>
            <w:tcW w:w="851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BA496D" w:rsidRPr="00053E80" w:rsidRDefault="00BA496D" w:rsidP="00BA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C50" w:rsidRPr="00053E80" w:rsidRDefault="001D0C50" w:rsidP="001D0C5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3E8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053E8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Календарно-тематическое планирование 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E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предмету «Основы безопасности жизнедеятельности» 11 класс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4A36" w:rsidRPr="00053E80" w:rsidRDefault="00784A36" w:rsidP="00784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E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Военнослужащий – защитник своего Отечества. Честь и достоинство воина Вооруженных сил России – 4 час</w:t>
      </w:r>
    </w:p>
    <w:p w:rsidR="001D0C50" w:rsidRPr="00053E80" w:rsidRDefault="001D0C50" w:rsidP="001D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289"/>
        <w:gridCol w:w="822"/>
        <w:gridCol w:w="1021"/>
        <w:gridCol w:w="992"/>
        <w:gridCol w:w="8760"/>
      </w:tblGrid>
      <w:tr w:rsidR="00784A36" w:rsidRPr="00053E80" w:rsidTr="00784A36">
        <w:tc>
          <w:tcPr>
            <w:tcW w:w="709" w:type="dxa"/>
            <w:vMerge w:val="restart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289" w:type="dxa"/>
            <w:vMerge w:val="restart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22" w:type="dxa"/>
            <w:vMerge w:val="restart"/>
            <w:shd w:val="clear" w:color="auto" w:fill="auto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013" w:type="dxa"/>
            <w:gridSpan w:val="2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Дата проведения</w:t>
            </w: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84A36" w:rsidRPr="00053E80" w:rsidTr="00784A36">
        <w:tc>
          <w:tcPr>
            <w:tcW w:w="709" w:type="dxa"/>
            <w:vMerge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84A36" w:rsidRPr="00053E80" w:rsidTr="00784A36">
        <w:trPr>
          <w:trHeight w:val="412"/>
        </w:trPr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 xml:space="preserve">       6</w:t>
            </w: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 xml:space="preserve">     7</w:t>
            </w:r>
          </w:p>
        </w:tc>
        <w:tc>
          <w:tcPr>
            <w:tcW w:w="8760" w:type="dxa"/>
          </w:tcPr>
          <w:p w:rsidR="00784A36" w:rsidRPr="00053E80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</w:tr>
      <w:tr w:rsidR="00784A36" w:rsidRPr="00053E80" w:rsidTr="00784A36">
        <w:trPr>
          <w:trHeight w:val="412"/>
        </w:trPr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784A36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медицинских знаний и здорового образа жизни – 10 час</w:t>
            </w:r>
          </w:p>
        </w:tc>
        <w:tc>
          <w:tcPr>
            <w:tcW w:w="822" w:type="dxa"/>
            <w:shd w:val="clear" w:color="auto" w:fill="auto"/>
          </w:tcPr>
          <w:p w:rsidR="00784A36" w:rsidRPr="00784A36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60" w:type="dxa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84A36" w:rsidRPr="00053E80" w:rsidTr="00784A36">
        <w:trPr>
          <w:trHeight w:val="412"/>
        </w:trPr>
        <w:tc>
          <w:tcPr>
            <w:tcW w:w="709" w:type="dxa"/>
            <w:shd w:val="clear" w:color="auto" w:fill="auto"/>
          </w:tcPr>
          <w:p w:rsidR="00784A36" w:rsidRPr="00060662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здорового образа жизни 6 час</w:t>
            </w:r>
          </w:p>
        </w:tc>
        <w:tc>
          <w:tcPr>
            <w:tcW w:w="822" w:type="dxa"/>
            <w:shd w:val="clear" w:color="auto" w:fill="auto"/>
          </w:tcPr>
          <w:p w:rsidR="00784A36" w:rsidRPr="00784A36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60" w:type="dxa"/>
          </w:tcPr>
          <w:p w:rsidR="00784A36" w:rsidRPr="00784A36" w:rsidRDefault="00784A36" w:rsidP="001D0C50">
            <w:pPr>
              <w:tabs>
                <w:tab w:val="left" w:pos="8080"/>
              </w:tabs>
              <w:suppressAutoHyphens/>
              <w:spacing w:after="0" w:line="240" w:lineRule="auto"/>
              <w:ind w:right="-5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гигиены. Беременность и гигиена беременности. Уход за младенцем.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 w:val="restart"/>
          </w:tcPr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и здо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ровье. Формирова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правиль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взаимоотношения полов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Инфекции, передаваемые половым пу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тем. Меры профилактики ЗППП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СПИД и его профилактика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СПИД и его профилактика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в со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временном обществе. Законода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тельство о семье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784A36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медицинских знаний и правила оказания пе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рвой медицинской помощи – 4 час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острой сердечной недостаточ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и ин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сульте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 w:val="restart"/>
          </w:tcPr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784A36" w:rsidRPr="00784A36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ранениях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медицинская помощь при тепловых и солнечных ударах, поражениях электрическим током, переломах, травмах.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ме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дицинская помощь при останов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ке сердца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воинской службы – 24 час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Воинская обязанность – 10 час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о воинской обязанности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 w:val="restart"/>
          </w:tcPr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lastRenderedPageBreak/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784A36" w:rsidRPr="00053E80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воин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учета и его предназначение.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Первоначальная постановка граждан на воинский учет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подго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товка граждан к воен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службе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 к индивидуально-</w:t>
            </w:r>
            <w:proofErr w:type="spellStart"/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психолгическим</w:t>
            </w:r>
            <w:proofErr w:type="spellEnd"/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профессиональным качествам молодежи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Доброволь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подго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товка граж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 к воен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службе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медицинского освидетельствования и 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медицинского обследования граж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 при по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становке на воинский учет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годности к военной службе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профессионально-психологического отбора граждан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784A36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военной службы – 8 час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Увольнение с военной службы и пребыва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в запасе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 w:val="restart"/>
          </w:tcPr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784A36" w:rsidRPr="00053E80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военной службы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Общевоин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уставы ВС - закон воин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жизни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Военная при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сяга - клятва воина на вер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Родине, России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Призыв на военную службу, вре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 и органи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зация призыва</w:t>
            </w:r>
          </w:p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военной службы по призыву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военной службы по контракту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и ответствен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воен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нослужащих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784A36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Военнослужащий – защитник своего Отечества. Честь и достоинство воина Вооруженных сил России – 4 час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Альтерна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тивная граж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данская служба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 w:val="restart"/>
          </w:tcPr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http://www.bez.econavt.ru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жизнедеятельности школы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http://kuhta.clan.su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Журнал «Основы безопасности жизнедеятельности»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http://www.school-obz.org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жизнедеятельности. Сайт Баграмян Э.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http://theobg.by.ru/index.htm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Нормативные документы, методические материалы по ОБЖ.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http://informic.narod.ru/obg.html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Основы безопасности жизнедеятельности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http://0bj.ru/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http://www.ampe.ru/web/guest/russian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Институт психологических проблем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http://anty-crim.boxmail.biz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Искусство выживания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http://www.goodlife.narod.ru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Все о пожарной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http://www.0-1.ru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Охрана труда. Промышленная и пожарная безопасность. Предупреждение чрезвычайных ситуаций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http://www.hsea.ru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 медицинская помощь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http://www.meduhod.ru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Портал детской безопасности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http://www.spas-extreme.ru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Россия без наркотиков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http://www.rwd.ru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надзору в сфере защиты прав потребителей и благополучия человека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http://www.rospotrebnadzor.ru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Федеральная служба по экологическому, технологическому и атомному надзору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http://www.gosnadzor.ru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Федеральный центр гигиены и эпидемиологии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fcgsen.ru Охрана труда и техника безопасности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http://www.znakcomplect.ru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Лига здоровья нации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ligazn.ru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http://www.znopr.ru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Безопасность и здоровье: ресурсы, технологии и обучение</w:t>
            </w:r>
          </w:p>
          <w:p w:rsidR="00784A36" w:rsidRPr="00BA496D" w:rsidRDefault="00784A36" w:rsidP="00784A3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http://www.risk-net.ru</w:t>
            </w:r>
          </w:p>
          <w:p w:rsidR="00784A36" w:rsidRPr="00053E80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http://all-photo.ru/empire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Тесты для выбора профессии </w:t>
            </w:r>
            <w:r w:rsidRPr="00BA496D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http://www.mappru.com</w:t>
            </w: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Военнослужащий -патриот, с честью и достоин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ством несу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щий звание защитника Отечества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жащий-специалист, в совер</w:t>
            </w: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шенстве владеющий оружием и военной техникой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Требования воинской </w:t>
            </w:r>
          </w:p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деятельности, предъявляе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мые к мо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ральным, индивидуально-психологическим и про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фессиональ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ным качест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вам гражда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нина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Военнослу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жащий -подчинен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ный, строго соблюдающий Конституцию и законы Российской Федерации, выполняющий требования воинских уставов, при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казы коман</w:t>
            </w:r>
            <w:r w:rsidRPr="00053E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диров и начальников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78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ВУЗы  Вооруженных</w:t>
            </w:r>
            <w:proofErr w:type="gramEnd"/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Сил – 2 час</w:t>
            </w:r>
          </w:p>
          <w:p w:rsidR="00784A36" w:rsidRPr="00053E80" w:rsidRDefault="00784A36" w:rsidP="001D0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стать офицером Российской армии?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подготовки офицерских кадров для Вооруженных сил Российской Федерации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  <w:vMerge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4A36" w:rsidRPr="00053E80" w:rsidTr="00784A36">
        <w:tc>
          <w:tcPr>
            <w:tcW w:w="709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shd w:val="clear" w:color="auto" w:fill="auto"/>
          </w:tcPr>
          <w:p w:rsidR="00784A36" w:rsidRPr="00053E80" w:rsidRDefault="00784A36" w:rsidP="001D0C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82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21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0" w:type="dxa"/>
          </w:tcPr>
          <w:p w:rsidR="00784A36" w:rsidRPr="00053E80" w:rsidRDefault="00784A36" w:rsidP="001D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0C50" w:rsidRPr="00053E80" w:rsidRDefault="001D0C50" w:rsidP="001D0C50">
      <w:pPr>
        <w:rPr>
          <w:rFonts w:ascii="Times New Roman" w:hAnsi="Times New Roman" w:cs="Times New Roman"/>
          <w:sz w:val="24"/>
          <w:szCs w:val="24"/>
        </w:rPr>
      </w:pPr>
    </w:p>
    <w:sectPr w:rsidR="001D0C50" w:rsidRPr="00053E80" w:rsidSect="00053E80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7460"/>
    <w:multiLevelType w:val="hybridMultilevel"/>
    <w:tmpl w:val="DE1691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A319D"/>
    <w:multiLevelType w:val="hybridMultilevel"/>
    <w:tmpl w:val="464AD61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" w15:restartNumberingAfterBreak="0">
    <w:nsid w:val="03E219EA"/>
    <w:multiLevelType w:val="hybridMultilevel"/>
    <w:tmpl w:val="A2E0030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72A0ACF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12287"/>
    <w:multiLevelType w:val="hybridMultilevel"/>
    <w:tmpl w:val="B1745B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5D27C0"/>
    <w:multiLevelType w:val="hybridMultilevel"/>
    <w:tmpl w:val="334A12B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D8C5E27"/>
    <w:multiLevelType w:val="multilevel"/>
    <w:tmpl w:val="A79C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49115E"/>
    <w:multiLevelType w:val="hybridMultilevel"/>
    <w:tmpl w:val="0A3AA5C0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 w15:restartNumberingAfterBreak="0">
    <w:nsid w:val="10152235"/>
    <w:multiLevelType w:val="hybridMultilevel"/>
    <w:tmpl w:val="BF20D4B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11AC1F07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7B2B50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1F3328"/>
    <w:multiLevelType w:val="hybridMultilevel"/>
    <w:tmpl w:val="B5A88468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2" w15:restartNumberingAfterBreak="0">
    <w:nsid w:val="1D5203DB"/>
    <w:multiLevelType w:val="hybridMultilevel"/>
    <w:tmpl w:val="358C8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30770C"/>
    <w:multiLevelType w:val="hybridMultilevel"/>
    <w:tmpl w:val="C1F0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B641C"/>
    <w:multiLevelType w:val="hybridMultilevel"/>
    <w:tmpl w:val="83A6E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134F75"/>
    <w:multiLevelType w:val="hybridMultilevel"/>
    <w:tmpl w:val="1ECE475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2D0439AD"/>
    <w:multiLevelType w:val="hybridMultilevel"/>
    <w:tmpl w:val="93048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12130"/>
    <w:multiLevelType w:val="hybridMultilevel"/>
    <w:tmpl w:val="E488C63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8" w15:restartNumberingAfterBreak="0">
    <w:nsid w:val="2DBD5D92"/>
    <w:multiLevelType w:val="hybridMultilevel"/>
    <w:tmpl w:val="DE0E6488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9" w15:restartNumberingAfterBreak="0">
    <w:nsid w:val="2FB61F13"/>
    <w:multiLevelType w:val="multilevel"/>
    <w:tmpl w:val="AD4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344F45"/>
    <w:multiLevelType w:val="hybridMultilevel"/>
    <w:tmpl w:val="7D4069E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34363811"/>
    <w:multiLevelType w:val="hybridMultilevel"/>
    <w:tmpl w:val="A4DC2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228B6"/>
    <w:multiLevelType w:val="hybridMultilevel"/>
    <w:tmpl w:val="84C02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12B82"/>
    <w:multiLevelType w:val="hybridMultilevel"/>
    <w:tmpl w:val="D7182F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89C0098"/>
    <w:multiLevelType w:val="hybridMultilevel"/>
    <w:tmpl w:val="CF3A9CE4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5" w15:restartNumberingAfterBreak="0">
    <w:nsid w:val="3ACC5A67"/>
    <w:multiLevelType w:val="hybridMultilevel"/>
    <w:tmpl w:val="8DE65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662BCA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1968B8"/>
    <w:multiLevelType w:val="hybridMultilevel"/>
    <w:tmpl w:val="227C645E"/>
    <w:lvl w:ilvl="0" w:tplc="823CB458">
      <w:start w:val="1"/>
      <w:numFmt w:val="decimal"/>
      <w:lvlText w:val="%1."/>
      <w:lvlJc w:val="left"/>
      <w:pPr>
        <w:ind w:left="3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27" w15:restartNumberingAfterBreak="0">
    <w:nsid w:val="3B1F5208"/>
    <w:multiLevelType w:val="hybridMultilevel"/>
    <w:tmpl w:val="95403638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8" w15:restartNumberingAfterBreak="0">
    <w:nsid w:val="3B5A3A6E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25272E"/>
    <w:multiLevelType w:val="hybridMultilevel"/>
    <w:tmpl w:val="FECA4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796455E">
      <w:start w:val="1"/>
      <w:numFmt w:val="decimal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7970FB"/>
    <w:multiLevelType w:val="hybridMultilevel"/>
    <w:tmpl w:val="289C6324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31" w15:restartNumberingAfterBreak="0">
    <w:nsid w:val="40DC766B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97226B"/>
    <w:multiLevelType w:val="hybridMultilevel"/>
    <w:tmpl w:val="512A0BC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3" w15:restartNumberingAfterBreak="0">
    <w:nsid w:val="4B0E21E2"/>
    <w:multiLevelType w:val="multilevel"/>
    <w:tmpl w:val="0554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E445772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AA4B9A"/>
    <w:multiLevelType w:val="hybridMultilevel"/>
    <w:tmpl w:val="55C00A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3652152"/>
    <w:multiLevelType w:val="hybridMultilevel"/>
    <w:tmpl w:val="0280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84E6348"/>
    <w:multiLevelType w:val="hybridMultilevel"/>
    <w:tmpl w:val="10E80D28"/>
    <w:lvl w:ilvl="0" w:tplc="0419000D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5D3410"/>
    <w:multiLevelType w:val="hybridMultilevel"/>
    <w:tmpl w:val="C9D47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231E34"/>
    <w:multiLevelType w:val="hybridMultilevel"/>
    <w:tmpl w:val="D6CA9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515291"/>
    <w:multiLevelType w:val="hybridMultilevel"/>
    <w:tmpl w:val="B8D40B7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41" w15:restartNumberingAfterBreak="0">
    <w:nsid w:val="672A0CFF"/>
    <w:multiLevelType w:val="hybridMultilevel"/>
    <w:tmpl w:val="A32C4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994D55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AF4A67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5A570F"/>
    <w:multiLevelType w:val="hybridMultilevel"/>
    <w:tmpl w:val="3AAAD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44"/>
  </w:num>
  <w:num w:numId="3">
    <w:abstractNumId w:val="2"/>
  </w:num>
  <w:num w:numId="4">
    <w:abstractNumId w:val="20"/>
  </w:num>
  <w:num w:numId="5">
    <w:abstractNumId w:val="0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</w:num>
  <w:num w:numId="11">
    <w:abstractNumId w:val="13"/>
  </w:num>
  <w:num w:numId="12">
    <w:abstractNumId w:val="32"/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4"/>
  </w:num>
  <w:num w:numId="17">
    <w:abstractNumId w:val="42"/>
  </w:num>
  <w:num w:numId="18">
    <w:abstractNumId w:val="31"/>
  </w:num>
  <w:num w:numId="19">
    <w:abstractNumId w:val="28"/>
  </w:num>
  <w:num w:numId="20">
    <w:abstractNumId w:val="5"/>
  </w:num>
  <w:num w:numId="21">
    <w:abstractNumId w:val="39"/>
  </w:num>
  <w:num w:numId="22">
    <w:abstractNumId w:val="43"/>
  </w:num>
  <w:num w:numId="23">
    <w:abstractNumId w:val="9"/>
  </w:num>
  <w:num w:numId="24">
    <w:abstractNumId w:val="37"/>
  </w:num>
  <w:num w:numId="25">
    <w:abstractNumId w:val="22"/>
  </w:num>
  <w:num w:numId="26">
    <w:abstractNumId w:val="25"/>
  </w:num>
  <w:num w:numId="27">
    <w:abstractNumId w:val="16"/>
  </w:num>
  <w:num w:numId="28">
    <w:abstractNumId w:val="15"/>
  </w:num>
  <w:num w:numId="29">
    <w:abstractNumId w:val="21"/>
  </w:num>
  <w:num w:numId="30">
    <w:abstractNumId w:val="7"/>
  </w:num>
  <w:num w:numId="31">
    <w:abstractNumId w:val="27"/>
  </w:num>
  <w:num w:numId="32">
    <w:abstractNumId w:val="2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40"/>
  </w:num>
  <w:num w:numId="40">
    <w:abstractNumId w:val="18"/>
  </w:num>
  <w:num w:numId="41">
    <w:abstractNumId w:val="30"/>
  </w:num>
  <w:num w:numId="42">
    <w:abstractNumId w:val="11"/>
  </w:num>
  <w:num w:numId="43">
    <w:abstractNumId w:val="17"/>
  </w:num>
  <w:num w:numId="44">
    <w:abstractNumId w:val="1"/>
  </w:num>
  <w:num w:numId="45">
    <w:abstractNumId w:val="29"/>
  </w:num>
  <w:num w:numId="46">
    <w:abstractNumId w:val="8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C50"/>
    <w:rsid w:val="00053E80"/>
    <w:rsid w:val="00060662"/>
    <w:rsid w:val="001D0C50"/>
    <w:rsid w:val="00594B11"/>
    <w:rsid w:val="00784A36"/>
    <w:rsid w:val="00AD0F10"/>
    <w:rsid w:val="00BA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034C4-A30F-4676-AB0D-6DADC2DD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0C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0C5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D0C5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D0C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0C5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5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1D0C50"/>
    <w:pPr>
      <w:spacing w:line="240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1D0C50"/>
  </w:style>
  <w:style w:type="character" w:customStyle="1" w:styleId="c0">
    <w:name w:val="c0"/>
    <w:basedOn w:val="a0"/>
    <w:rsid w:val="001D0C50"/>
  </w:style>
  <w:style w:type="paragraph" w:styleId="a7">
    <w:name w:val="Normal (Web)"/>
    <w:basedOn w:val="a"/>
    <w:uiPriority w:val="99"/>
    <w:unhideWhenUsed/>
    <w:rsid w:val="001D0C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0C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9">
    <w:name w:val="c9"/>
    <w:basedOn w:val="a"/>
    <w:rsid w:val="001D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1D0C50"/>
    <w:rPr>
      <w:b/>
      <w:bCs/>
    </w:rPr>
  </w:style>
  <w:style w:type="paragraph" w:styleId="a9">
    <w:name w:val="No Spacing"/>
    <w:uiPriority w:val="1"/>
    <w:qFormat/>
    <w:rsid w:val="001D0C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D0C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Основной текст Знак"/>
    <w:aliases w:val="Body Text Char Знак"/>
    <w:basedOn w:val="a0"/>
    <w:link w:val="ab"/>
    <w:locked/>
    <w:rsid w:val="001D0C50"/>
    <w:rPr>
      <w:rFonts w:ascii="Times New Roman" w:eastAsia="Times New Roman" w:hAnsi="Times New Roman" w:cs="Times New Roman"/>
      <w:bCs/>
      <w:i/>
      <w:iCs/>
      <w:sz w:val="24"/>
      <w:szCs w:val="24"/>
    </w:rPr>
  </w:style>
  <w:style w:type="paragraph" w:styleId="ab">
    <w:name w:val="Body Text"/>
    <w:aliases w:val="Body Text Char"/>
    <w:basedOn w:val="a"/>
    <w:link w:val="aa"/>
    <w:unhideWhenUsed/>
    <w:rsid w:val="001D0C50"/>
    <w:pPr>
      <w:spacing w:after="0" w:line="240" w:lineRule="auto"/>
    </w:pPr>
    <w:rPr>
      <w:rFonts w:ascii="Times New Roman" w:eastAsia="Times New Roman" w:hAnsi="Times New Roman" w:cs="Times New Roman"/>
      <w:bCs/>
      <w:i/>
      <w:iCs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1D0C50"/>
  </w:style>
  <w:style w:type="table" w:styleId="ac">
    <w:name w:val="Table Grid"/>
    <w:basedOn w:val="a1"/>
    <w:rsid w:val="001D0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Содержимое таблицы"/>
    <w:basedOn w:val="a"/>
    <w:rsid w:val="001D0C5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styleId="ae">
    <w:name w:val="Hyperlink"/>
    <w:basedOn w:val="a0"/>
    <w:semiHidden/>
    <w:unhideWhenUsed/>
    <w:rsid w:val="001D0C50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1D0C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1D0C50"/>
    <w:rPr>
      <w:rFonts w:ascii="Calibri" w:eastAsia="Calibri" w:hAnsi="Calibri" w:cs="Times New Roman"/>
    </w:rPr>
  </w:style>
  <w:style w:type="paragraph" w:styleId="af1">
    <w:name w:val="footnote text"/>
    <w:basedOn w:val="a"/>
    <w:link w:val="af2"/>
    <w:semiHidden/>
    <w:rsid w:val="001D0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1D0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1D0C50"/>
    <w:pPr>
      <w:spacing w:after="120" w:line="480" w:lineRule="auto"/>
      <w:ind w:left="283"/>
      <w:jc w:val="both"/>
    </w:pPr>
    <w:rPr>
      <w:rFonts w:ascii="Calibri" w:eastAsia="Times New Roman" w:hAnsi="Calibri" w:cs="Calibri"/>
    </w:rPr>
  </w:style>
  <w:style w:type="character" w:customStyle="1" w:styleId="22">
    <w:name w:val="Основной текст с отступом 2 Знак"/>
    <w:basedOn w:val="a0"/>
    <w:link w:val="21"/>
    <w:rsid w:val="001D0C50"/>
    <w:rPr>
      <w:rFonts w:ascii="Calibri" w:eastAsia="Times New Roman" w:hAnsi="Calibri" w:cs="Calibri"/>
    </w:rPr>
  </w:style>
  <w:style w:type="paragraph" w:styleId="31">
    <w:name w:val="Body Text 3"/>
    <w:basedOn w:val="a"/>
    <w:link w:val="32"/>
    <w:rsid w:val="001D0C50"/>
    <w:pPr>
      <w:spacing w:after="120" w:line="240" w:lineRule="auto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D0C50"/>
    <w:rPr>
      <w:rFonts w:ascii="Calibri" w:eastAsia="Times New Roman" w:hAnsi="Calibri" w:cs="Calibri"/>
      <w:sz w:val="16"/>
      <w:szCs w:val="16"/>
    </w:rPr>
  </w:style>
  <w:style w:type="paragraph" w:customStyle="1" w:styleId="FR2">
    <w:name w:val="FR2"/>
    <w:rsid w:val="001D0C50"/>
    <w:pPr>
      <w:widowControl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6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;base=EXP;n=465439;fld=134;dst=100028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4696</Words>
  <Characters>26769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Учитель</cp:lastModifiedBy>
  <cp:revision>2</cp:revision>
  <dcterms:created xsi:type="dcterms:W3CDTF">2022-09-14T10:33:00Z</dcterms:created>
  <dcterms:modified xsi:type="dcterms:W3CDTF">2022-09-14T10:33:00Z</dcterms:modified>
</cp:coreProperties>
</file>