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52" w:rsidRPr="007B5401" w:rsidRDefault="007B5401" w:rsidP="007B5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401">
        <w:rPr>
          <w:rFonts w:ascii="Times New Roman" w:hAnsi="Times New Roman" w:cs="Times New Roman"/>
          <w:sz w:val="28"/>
          <w:szCs w:val="28"/>
        </w:rPr>
        <w:t xml:space="preserve">Аннотация к рабочим программам </w:t>
      </w:r>
      <w:r w:rsidR="0006594E">
        <w:rPr>
          <w:rFonts w:ascii="Times New Roman" w:hAnsi="Times New Roman" w:cs="Times New Roman"/>
          <w:sz w:val="28"/>
          <w:szCs w:val="28"/>
        </w:rPr>
        <w:t>по учебному предмету «История» 7</w:t>
      </w:r>
      <w:r w:rsidRPr="007B5401">
        <w:rPr>
          <w:rFonts w:ascii="Times New Roman" w:hAnsi="Times New Roman" w:cs="Times New Roman"/>
          <w:sz w:val="28"/>
          <w:szCs w:val="28"/>
        </w:rPr>
        <w:t>-9 класс</w:t>
      </w:r>
      <w:r w:rsidR="007E03A0">
        <w:rPr>
          <w:rFonts w:ascii="Times New Roman" w:hAnsi="Times New Roman" w:cs="Times New Roman"/>
          <w:sz w:val="28"/>
          <w:szCs w:val="28"/>
        </w:rPr>
        <w:t>ы</w:t>
      </w:r>
    </w:p>
    <w:p w:rsidR="007B5401" w:rsidRDefault="007B5401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8E4484" w:rsidRPr="00620124" w:rsidTr="00395B72">
        <w:tc>
          <w:tcPr>
            <w:tcW w:w="251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8E4484" w:rsidRPr="00620124" w:rsidTr="00395B72">
        <w:tc>
          <w:tcPr>
            <w:tcW w:w="251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4484" w:rsidRPr="00620124" w:rsidRDefault="0006594E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4484" w:rsidRPr="00620124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</w:tr>
      <w:tr w:rsidR="008E4484" w:rsidRPr="00620124" w:rsidTr="00395B72">
        <w:trPr>
          <w:trHeight w:val="7395"/>
        </w:trPr>
        <w:tc>
          <w:tcPr>
            <w:tcW w:w="2518" w:type="dxa"/>
          </w:tcPr>
          <w:p w:rsidR="008E4484" w:rsidRPr="00620124" w:rsidRDefault="008E4484" w:rsidP="00395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  <w:proofErr w:type="gramEnd"/>
          </w:p>
        </w:tc>
        <w:tc>
          <w:tcPr>
            <w:tcW w:w="7088" w:type="dxa"/>
          </w:tcPr>
          <w:p w:rsidR="00BF1B2F" w:rsidRPr="00620124" w:rsidRDefault="008E4484" w:rsidP="00BF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F1B2F" w:rsidRPr="00620124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BF1B2F" w:rsidRPr="00620124" w:rsidRDefault="00BF1B2F" w:rsidP="00BF1B2F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BF1B2F" w:rsidRPr="00620124" w:rsidRDefault="00BF1B2F" w:rsidP="00BF1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основного общего </w:t>
            </w: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образования  МАОУ</w:t>
            </w:r>
            <w:proofErr w:type="gram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Абатская СОШ №1, протокол педагогического совета от 25.06.2021 г. № 15.</w:t>
            </w:r>
            <w:r w:rsidRPr="0062012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1B2F" w:rsidRPr="00620124" w:rsidRDefault="00BF1B2F" w:rsidP="00BF1B2F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BF1B2F" w:rsidRPr="00620124" w:rsidRDefault="00BF1B2F" w:rsidP="00BF1B2F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4. Учебного пл</w:t>
            </w:r>
            <w:r w:rsidR="0006594E">
              <w:rPr>
                <w:rFonts w:ascii="Times New Roman" w:hAnsi="Times New Roman" w:cs="Times New Roman"/>
                <w:sz w:val="24"/>
                <w:szCs w:val="24"/>
              </w:rPr>
              <w:t>ана МАОУ Абатская СОШ №1 на 2022-2023</w:t>
            </w: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 </w:t>
            </w:r>
          </w:p>
          <w:p w:rsidR="008E4484" w:rsidRPr="00620124" w:rsidRDefault="008E4484" w:rsidP="00B95607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Примерной основной образовательной программы основного общего образования, </w:t>
            </w: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одобренной  Федеральным</w:t>
            </w:r>
            <w:proofErr w:type="gram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учебно-методическим объединением по общему образованию, протокол заседания от 8 апреля 2015 г. № 1/15;  Примерной программы по истории на ступени основного общего образования (История 5-9 классы (Примерная программа по учебным предметам. История 5-9 классы ФГОС/ М.: Просвещение. 2010).</w:t>
            </w:r>
          </w:p>
        </w:tc>
      </w:tr>
      <w:tr w:rsidR="008E4484" w:rsidRPr="00620124" w:rsidTr="00395B72">
        <w:tc>
          <w:tcPr>
            <w:tcW w:w="251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  <w:proofErr w:type="gramEnd"/>
          </w:p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53568" w:rsidRPr="00620124" w:rsidRDefault="008E4484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B87FC1" w:rsidRPr="00620124">
              <w:rPr>
                <w:rFonts w:ascii="Times New Roman" w:hAnsi="Times New Roman" w:cs="Times New Roman"/>
                <w:sz w:val="24"/>
                <w:szCs w:val="24"/>
              </w:rPr>
              <w:t>курса «Истории России» р</w:t>
            </w:r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абочая программа ориентирована на предметную линию учебников под редакцией </w:t>
            </w:r>
            <w:proofErr w:type="spellStart"/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предметную линию учебников </w:t>
            </w:r>
            <w:proofErr w:type="spellStart"/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>А.А.Вигасина</w:t>
            </w:r>
            <w:proofErr w:type="spellEnd"/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>О.С.Сороко</w:t>
            </w:r>
            <w:proofErr w:type="spellEnd"/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>-Цюпы. Данные линии учебников соответствует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№576):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Г. И, Свенцицкая И. С. История Древнего мира. 5 </w:t>
            </w: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Е. В., Донской Г. М. История Средних веков. Под редакцией А. А. Сванидзе. 6 </w:t>
            </w: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история. История Нового времени. 1500—1800. Под редакцией А. А.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. 7 </w:t>
            </w: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 Я., Баранов П. А., Ванюшкина Л. М. Всеобщая </w:t>
            </w:r>
            <w:r w:rsidRPr="0062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история. История Нового времени. 1800—1900. Под редакцией А. А.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. 8 класс. - 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-Цюпа О. С.,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-Цюпа А. О. Всеобщая история. Новейшая история. Под редакцией А. А.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. 9 </w:t>
            </w:r>
            <w:proofErr w:type="gram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класс.-</w:t>
            </w:r>
            <w:proofErr w:type="gram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-История России. 6 класс. Арсентьев Н.М., Данилов А.А.,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Стафанович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П.С., и др./Под ред.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А.В.- 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-История России. 7 класс. Арсентьев Н.М., Данилов А.А.,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А.В.- 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-История России. 8 класс. Арсентьев Н.М., Данилов А.А.,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И.В., и др./Под ред.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А.В.- М. "Просвещение"</w:t>
            </w:r>
          </w:p>
          <w:p w:rsidR="00053568" w:rsidRPr="00620124" w:rsidRDefault="00053568" w:rsidP="006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-История России. 9 класс. Арсентьев Н.М., Данилов А.А.,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А.А., и др./Под ред. </w:t>
            </w:r>
            <w:proofErr w:type="spellStart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А.В.- М. "Просвещение"</w:t>
            </w:r>
          </w:p>
          <w:p w:rsidR="008E4484" w:rsidRPr="00620124" w:rsidRDefault="008E4484" w:rsidP="00053568">
            <w:pPr>
              <w:pStyle w:val="a6"/>
              <w:shd w:val="clear" w:color="auto" w:fill="FFFFFF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484" w:rsidRPr="00620124" w:rsidTr="00395B72">
        <w:tc>
          <w:tcPr>
            <w:tcW w:w="251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цели </w:t>
            </w:r>
            <w:r w:rsidR="00ED13A5" w:rsidRPr="00620124">
              <w:rPr>
                <w:rFonts w:ascii="Times New Roman" w:hAnsi="Times New Roman" w:cs="Times New Roman"/>
                <w:sz w:val="24"/>
                <w:szCs w:val="24"/>
              </w:rPr>
              <w:t>и задачи</w:t>
            </w: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Цели: формирование у учащихся исторического мышления как основы гражданской идентичности ценностно-ориентированной личности.</w:t>
            </w:r>
          </w:p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 xml:space="preserve">формирование у молодого поколения ориентиров для гражданской, этнонациональной, социальной, культурной </w:t>
            </w:r>
            <w:proofErr w:type="spellStart"/>
            <w:r w:rsidRPr="00620124">
              <w:rPr>
                <w:rFonts w:ascii="Times New Roman" w:hAnsi="Times New Roman"/>
                <w:sz w:val="24"/>
                <w:szCs w:val="24"/>
              </w:rPr>
              <w:t>самондентифнкации</w:t>
            </w:r>
            <w:proofErr w:type="spellEnd"/>
            <w:r w:rsidRPr="00620124">
              <w:rPr>
                <w:rFonts w:ascii="Times New Roman" w:hAnsi="Times New Roman"/>
                <w:sz w:val="24"/>
                <w:szCs w:val="24"/>
              </w:rPr>
              <w:t xml:space="preserve"> в окружающем мире;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выработка в доступной для учащихся форме на основе обобщения фактического материала проблемного, диалектического понимания истории;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усвоение интегративной системы знания об истории человечества при особом внимании к месту и роли России во всемирно-историческом процессе;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воспитание учащихся в духе уважения к истории своего Отечества как единого и неделимого многонационального государства, построенного на основах равенства всех народов России, в духе патриотизма и интернационализма, во взаимопонимании и уважении между народами, неприятии шовинизма и национализма в любой их форме, милитаризма и пропаганды войны;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развитие у учащихся стремления внести свой вклад в решение глобальных проблем современности;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развитие способностей учащихся на основе исторического анализа и проблемного подхода осмысливать процессы, события и явления в их динамике, взаимосвязи и взаимообусловленности с учетом принципов научной объективности и историзма; формирование у учащихся общественной системы ценностей на основе осмысления закономерности и прогрессивности общественного развития и осознания приоритета общественного интереса над личностным и уникальности каждой личности, раскрывающейся полностью только в обществе и через общество;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 xml:space="preserve">выработка современного понимания истории в контексте </w:t>
            </w:r>
            <w:r w:rsidRPr="00620124">
              <w:rPr>
                <w:rFonts w:ascii="Times New Roman" w:hAnsi="Times New Roman"/>
                <w:sz w:val="24"/>
                <w:szCs w:val="24"/>
              </w:rPr>
              <w:lastRenderedPageBreak/>
              <w:t>гуманитарного знания и общественной жизни;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развитие навыков исторического анализа и синтеза, формирование понимания взаимовлияния исторических событий и процессов;</w:t>
            </w:r>
          </w:p>
          <w:p w:rsidR="008E4484" w:rsidRPr="00620124" w:rsidRDefault="008E4484" w:rsidP="00B95607">
            <w:pPr>
              <w:pStyle w:val="a6"/>
              <w:numPr>
                <w:ilvl w:val="0"/>
                <w:numId w:val="4"/>
              </w:numPr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24">
              <w:rPr>
                <w:rFonts w:ascii="Times New Roman" w:hAnsi="Times New Roman"/>
                <w:sz w:val="24"/>
                <w:szCs w:val="24"/>
              </w:rPr>
      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обществе.</w:t>
            </w:r>
          </w:p>
        </w:tc>
      </w:tr>
      <w:tr w:rsidR="008E4484" w:rsidRPr="00620124" w:rsidTr="00395B72">
        <w:tc>
          <w:tcPr>
            <w:tcW w:w="251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E4484" w:rsidRPr="00620124" w:rsidTr="00395B72">
        <w:tc>
          <w:tcPr>
            <w:tcW w:w="251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2D00D8" w:rsidRPr="00620124" w:rsidRDefault="002D00D8" w:rsidP="002D00D8">
            <w:pPr>
              <w:pStyle w:val="a4"/>
            </w:pPr>
            <w:r w:rsidRPr="00620124">
              <w:t>Согласно учебному плану на изучение отводится.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7 класс-2 ч.-  70 ч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8 класс-2 ч.-  70 ч</w:t>
            </w:r>
          </w:p>
          <w:p w:rsidR="008E4484" w:rsidRPr="00620124" w:rsidRDefault="002D00D8" w:rsidP="002D00D8">
            <w:pPr>
              <w:pStyle w:val="a4"/>
              <w:jc w:val="both"/>
              <w:rPr>
                <w:iCs/>
              </w:rPr>
            </w:pPr>
            <w:r w:rsidRPr="00620124">
              <w:t>9 класс-3 ч.- 102 ч</w:t>
            </w:r>
          </w:p>
        </w:tc>
      </w:tr>
      <w:tr w:rsidR="00BF1B2F" w:rsidRPr="00620124" w:rsidTr="00395B72">
        <w:tc>
          <w:tcPr>
            <w:tcW w:w="2518" w:type="dxa"/>
          </w:tcPr>
          <w:p w:rsidR="00BF1B2F" w:rsidRPr="00620124" w:rsidRDefault="00BF1B2F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088" w:type="dxa"/>
          </w:tcPr>
          <w:p w:rsidR="00BF1B2F" w:rsidRPr="00620124" w:rsidRDefault="00BF1B2F" w:rsidP="00BF1B2F">
            <w:pPr>
              <w:pStyle w:val="a4"/>
              <w:ind w:left="-567" w:firstLine="567"/>
              <w:jc w:val="both"/>
            </w:pPr>
            <w:r w:rsidRPr="00620124">
              <w:t>Тема «Народы и государства на территории нашей страны в древности» изучается в курсе всеобщей истории 5 класса.</w:t>
            </w:r>
          </w:p>
          <w:p w:rsidR="00BF1B2F" w:rsidRPr="00620124" w:rsidRDefault="00BF1B2F" w:rsidP="00BF1B2F">
            <w:pPr>
              <w:pStyle w:val="a4"/>
              <w:ind w:left="-567"/>
              <w:jc w:val="both"/>
            </w:pPr>
            <w:r w:rsidRPr="00620124">
              <w:t>Изучение темат</w:t>
            </w:r>
            <w:bookmarkStart w:id="0" w:name="_GoBack"/>
            <w:bookmarkEnd w:id="0"/>
            <w:r w:rsidRPr="00620124">
              <w:t xml:space="preserve">ики </w:t>
            </w:r>
            <w:r w:rsidRPr="00620124">
              <w:rPr>
                <w:b/>
                <w:i/>
              </w:rPr>
              <w:t>национально-регионального</w:t>
            </w:r>
            <w:r w:rsidRPr="00620124">
              <w:t xml:space="preserve"> </w:t>
            </w:r>
            <w:r w:rsidRPr="00620124">
              <w:rPr>
                <w:b/>
                <w:i/>
              </w:rPr>
              <w:t xml:space="preserve">содержания </w:t>
            </w:r>
            <w:r w:rsidRPr="00620124">
              <w:t>(исторических, экономических, географических, культурных, языковых, конфессиональных особенностей Тюменской области и др.) осуществляется в рамках кружка внеурочной деятельности</w:t>
            </w:r>
            <w:r w:rsidRPr="00620124">
              <w:rPr>
                <w:i/>
              </w:rPr>
              <w:t xml:space="preserve">, </w:t>
            </w:r>
            <w:r w:rsidRPr="00620124">
              <w:t>также может использоваться на проведение экскурсий, походов, выставок, концертов (музей, ДШИ, библиотека, парк культуры).</w:t>
            </w:r>
          </w:p>
          <w:p w:rsidR="00BF1B2F" w:rsidRPr="00620124" w:rsidRDefault="00BF1B2F" w:rsidP="00B95607">
            <w:pPr>
              <w:pStyle w:val="a4"/>
              <w:jc w:val="both"/>
              <w:rPr>
                <w:iCs/>
              </w:rPr>
            </w:pPr>
          </w:p>
        </w:tc>
      </w:tr>
      <w:tr w:rsidR="00BF1B2F" w:rsidRPr="00620124" w:rsidTr="00395B72">
        <w:tc>
          <w:tcPr>
            <w:tcW w:w="2518" w:type="dxa"/>
          </w:tcPr>
          <w:p w:rsidR="00BF1B2F" w:rsidRPr="00620124" w:rsidRDefault="00BF1B2F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088" w:type="dxa"/>
          </w:tcPr>
          <w:p w:rsidR="002D00D8" w:rsidRPr="00620124" w:rsidRDefault="002D00D8" w:rsidP="002D00D8">
            <w:pPr>
              <w:pStyle w:val="a4"/>
            </w:pPr>
            <w:r w:rsidRPr="00620124">
              <w:t>По классам</w:t>
            </w:r>
          </w:p>
          <w:p w:rsidR="002D00D8" w:rsidRPr="00620124" w:rsidRDefault="002D00D8" w:rsidP="002D00D8">
            <w:pPr>
              <w:pStyle w:val="a4"/>
              <w:rPr>
                <w:b/>
              </w:rPr>
            </w:pPr>
            <w:r w:rsidRPr="00620124">
              <w:t>5 класс</w:t>
            </w:r>
            <w:r w:rsidRPr="00620124">
              <w:rPr>
                <w:b/>
              </w:rPr>
              <w:t xml:space="preserve"> ИСТОРИЯ ДРЕВНЕГО МИРА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Первобытность.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Древний Восток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Античный мир. Древняя Греция. Древний Рим.</w:t>
            </w:r>
          </w:p>
          <w:p w:rsidR="002D00D8" w:rsidRPr="00620124" w:rsidRDefault="002D00D8" w:rsidP="002D00D8">
            <w:pPr>
              <w:pStyle w:val="a4"/>
              <w:rPr>
                <w:b/>
              </w:rPr>
            </w:pPr>
            <w:r w:rsidRPr="00620124">
              <w:t>6 класс</w:t>
            </w:r>
            <w:r w:rsidRPr="00620124">
              <w:rPr>
                <w:b/>
              </w:rPr>
              <w:t xml:space="preserve"> ИСТОРИЯ СРЕДНИХ ВЕКОВ. </w:t>
            </w:r>
            <w:r w:rsidRPr="00620124">
              <w:rPr>
                <w:b/>
                <w:lang w:val="en-US"/>
              </w:rPr>
              <w:t>VI</w:t>
            </w:r>
            <w:r w:rsidRPr="00620124">
              <w:rPr>
                <w:b/>
              </w:rPr>
              <w:t>-</w:t>
            </w:r>
            <w:r w:rsidRPr="00620124">
              <w:rPr>
                <w:b/>
                <w:lang w:val="en-US"/>
              </w:rPr>
              <w:t>XV</w:t>
            </w:r>
            <w:r w:rsidRPr="00620124">
              <w:rPr>
                <w:b/>
              </w:rPr>
              <w:t xml:space="preserve"> вв.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Раннее Средневековье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Зрелое Средневековье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Страны Востока в Средние века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Государства доколумбовой Америки.</w:t>
            </w:r>
          </w:p>
          <w:p w:rsidR="002D00D8" w:rsidRPr="00620124" w:rsidRDefault="002D00D8" w:rsidP="002D00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ДРЕВНЕЙ РУСИ К РОССИЙСКОМУ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/>
                <w:bCs/>
              </w:rPr>
              <w:t>ГОСУДАРСТВУ.</w:t>
            </w:r>
            <w:r w:rsidRPr="00620124">
              <w:rPr>
                <w:b/>
              </w:rPr>
              <w:t xml:space="preserve"> </w:t>
            </w:r>
            <w:r w:rsidRPr="00620124">
              <w:rPr>
                <w:b/>
                <w:lang w:val="en-US"/>
              </w:rPr>
              <w:t>VIII</w:t>
            </w:r>
            <w:r w:rsidRPr="00620124">
              <w:rPr>
                <w:b/>
              </w:rPr>
              <w:t xml:space="preserve"> –</w:t>
            </w:r>
            <w:r w:rsidRPr="00620124">
              <w:rPr>
                <w:b/>
                <w:lang w:val="en-US"/>
              </w:rPr>
              <w:t>XV</w:t>
            </w:r>
            <w:r w:rsidRPr="00620124">
              <w:rPr>
                <w:b/>
              </w:rPr>
              <w:t xml:space="preserve"> вв.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Восточная Европа в середине I тыс. н.э.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Образование государства Русь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Русь в конце X – начале XII 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Культурное пространство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Русь в середине XII – начале XIII в. 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Русские земли в середине XIII - XIV в</w:t>
            </w:r>
            <w:r w:rsidRPr="00620124">
              <w:t>.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Народы и государства степной зоны Восточной Европы и Сибири в XIII-XV вв. 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 xml:space="preserve">Культурное пространство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Формирование единого Русского государства в XV веке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Культурное пространство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Региональный компонент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</w:p>
          <w:p w:rsidR="002D00D8" w:rsidRPr="00620124" w:rsidRDefault="002D00D8" w:rsidP="002D00D8">
            <w:pPr>
              <w:pStyle w:val="a4"/>
              <w:rPr>
                <w:b/>
              </w:rPr>
            </w:pPr>
            <w:r w:rsidRPr="00620124">
              <w:t>7 класс</w:t>
            </w:r>
            <w:r w:rsidRPr="00620124">
              <w:rPr>
                <w:b/>
              </w:rPr>
              <w:t xml:space="preserve"> ИСТОРИЯ НОВОГО ВРЕМЕНИ. </w:t>
            </w:r>
            <w:r w:rsidRPr="00620124">
              <w:rPr>
                <w:b/>
                <w:lang w:val="en-US"/>
              </w:rPr>
              <w:t>XVI</w:t>
            </w:r>
            <w:r w:rsidRPr="00620124">
              <w:rPr>
                <w:b/>
              </w:rPr>
              <w:t>-</w:t>
            </w:r>
            <w:r w:rsidRPr="00620124">
              <w:rPr>
                <w:b/>
                <w:lang w:val="en-US"/>
              </w:rPr>
              <w:t>XVII</w:t>
            </w:r>
            <w:r w:rsidRPr="00620124">
              <w:rPr>
                <w:b/>
              </w:rPr>
              <w:t xml:space="preserve"> вв. От абсолютизма к парламентаризму. Первые буржуазные революции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lastRenderedPageBreak/>
              <w:t xml:space="preserve">Европа в конце ХV </w:t>
            </w:r>
            <w:r w:rsidRPr="00620124">
              <w:t xml:space="preserve">— </w:t>
            </w:r>
            <w:r w:rsidRPr="00620124">
              <w:rPr>
                <w:bCs/>
              </w:rPr>
              <w:t>начале XVII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 xml:space="preserve">Европа в конце ХV </w:t>
            </w:r>
            <w:r w:rsidRPr="00620124">
              <w:t xml:space="preserve">— </w:t>
            </w:r>
            <w:r w:rsidRPr="00620124">
              <w:rPr>
                <w:bCs/>
              </w:rPr>
              <w:t>начале XVII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Страны Европы и Северной Америки в середине XVII—ХVIII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Страны Востока в XVI—XVIII вв.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/>
                <w:bCs/>
              </w:rPr>
              <w:t>РОССИЯ В XVI – XVII ВЕКАХ: ОТ ВЕЛИКОГО КНЯЖЕСТВА К ЦАРСТВУ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 xml:space="preserve">Россия в XVI веке 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 xml:space="preserve">Смута в России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Россия в XVII веке </w:t>
            </w:r>
          </w:p>
          <w:p w:rsidR="002D00D8" w:rsidRPr="00620124" w:rsidRDefault="002D00D8" w:rsidP="002D00D8">
            <w:pPr>
              <w:pStyle w:val="a4"/>
              <w:rPr>
                <w:b/>
                <w:bCs/>
              </w:rPr>
            </w:pPr>
            <w:r w:rsidRPr="00620124">
              <w:rPr>
                <w:bCs/>
              </w:rPr>
              <w:t>Культурное пространство</w:t>
            </w:r>
            <w:r w:rsidRPr="00620124">
              <w:rPr>
                <w:b/>
                <w:bCs/>
              </w:rPr>
              <w:t xml:space="preserve"> 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Региональный компонент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8 класс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/>
              </w:rPr>
              <w:t xml:space="preserve">ИСТОРИЯ НОВОГО ВРЕМЕНИ. </w:t>
            </w:r>
            <w:r w:rsidRPr="00620124">
              <w:rPr>
                <w:b/>
                <w:lang w:val="en-US"/>
              </w:rPr>
              <w:t>XVIII</w:t>
            </w:r>
            <w:r w:rsidRPr="00620124">
              <w:rPr>
                <w:b/>
              </w:rPr>
              <w:t>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t xml:space="preserve">Эпоха Просвещения. 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Эпоха промышленного переворота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Великая французская революция</w:t>
            </w:r>
          </w:p>
          <w:p w:rsidR="002D00D8" w:rsidRPr="00620124" w:rsidRDefault="002D00D8" w:rsidP="002D00D8">
            <w:pPr>
              <w:pStyle w:val="a4"/>
              <w:rPr>
                <w:b/>
                <w:bCs/>
              </w:rPr>
            </w:pPr>
            <w:r w:rsidRPr="00620124">
              <w:rPr>
                <w:b/>
                <w:bCs/>
              </w:rPr>
              <w:t>РОССИЯ В КОНЦЕ XVII - XVIII ВЕКАХ: ОТ ЦАРСТВА К ИМПЕРИИ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Россия в эпоху преобразований Петра I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После Петра Великого: эпоха «дворцовых переворотов»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Россия в 1760-х – 1790- гг. Правление Екатерины II и Павла I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Культурное пространство Российской империи в XVIII в.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Народы России в XVIII в.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Россия при Павле I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Региональный компонент</w:t>
            </w:r>
          </w:p>
          <w:p w:rsidR="002D00D8" w:rsidRPr="00620124" w:rsidRDefault="002D00D8" w:rsidP="002D00D8">
            <w:pPr>
              <w:pStyle w:val="a4"/>
            </w:pPr>
            <w:r w:rsidRPr="00620124">
              <w:t>9 класс</w:t>
            </w:r>
          </w:p>
          <w:p w:rsidR="002D00D8" w:rsidRPr="00620124" w:rsidRDefault="002D00D8" w:rsidP="002D00D8">
            <w:pPr>
              <w:pStyle w:val="a4"/>
              <w:rPr>
                <w:b/>
              </w:rPr>
            </w:pPr>
            <w:r w:rsidRPr="00620124">
              <w:rPr>
                <w:b/>
              </w:rPr>
              <w:t xml:space="preserve">ИСТОРИЯ НОВОГО ВРЕМЕНИ. </w:t>
            </w:r>
            <w:r w:rsidRPr="00620124">
              <w:rPr>
                <w:b/>
                <w:lang w:val="en-US"/>
              </w:rPr>
              <w:t>XIX</w:t>
            </w:r>
            <w:r w:rsidRPr="00620124">
              <w:rPr>
                <w:b/>
              </w:rPr>
              <w:t xml:space="preserve"> в. 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/>
              </w:rPr>
              <w:t>Мир к началу XX в. Новейшая история.</w:t>
            </w:r>
            <w:r w:rsidRPr="00620124">
              <w:rPr>
                <w:i/>
              </w:rPr>
              <w:t xml:space="preserve"> </w:t>
            </w:r>
            <w:r w:rsidRPr="00620124">
              <w:rPr>
                <w:b/>
                <w:i/>
              </w:rPr>
              <w:t>Становление и расцвет индустриального общества. До начала Первой мировой войны</w:t>
            </w:r>
          </w:p>
          <w:p w:rsidR="002D00D8" w:rsidRPr="00620124" w:rsidRDefault="002D00D8" w:rsidP="002D00D8">
            <w:pPr>
              <w:pStyle w:val="a4"/>
            </w:pP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Страны Европы и Северной Америки в первой половине ХIХ в.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Страны Европы и Северной Америки во второй половине ХIХ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Экономическое и социально-политическое развитие стран Европы и США в конце ХIХ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Страны Азии в ХIХ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Война за независимость в Латинской Америке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Народы Африки в Новое время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Развитие культуры в XIX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Международные отношения в XIX в.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Мир в 1900—1914 гг.</w:t>
            </w:r>
          </w:p>
          <w:p w:rsidR="002D00D8" w:rsidRPr="00620124" w:rsidRDefault="002D00D8" w:rsidP="002D00D8">
            <w:pPr>
              <w:pStyle w:val="a4"/>
              <w:rPr>
                <w:i/>
              </w:rPr>
            </w:pPr>
          </w:p>
          <w:p w:rsidR="002D00D8" w:rsidRPr="00620124" w:rsidRDefault="002D00D8" w:rsidP="002D00D8">
            <w:pPr>
              <w:pStyle w:val="a4"/>
              <w:rPr>
                <w:b/>
                <w:bCs/>
              </w:rPr>
            </w:pPr>
            <w:r w:rsidRPr="00620124">
              <w:rPr>
                <w:b/>
                <w:bCs/>
              </w:rPr>
              <w:t>РОССИЙСКАЯ ИМПЕРИЯ В XIX – НАЧАЛЕ XX ВВ.</w:t>
            </w:r>
          </w:p>
          <w:p w:rsidR="002D00D8" w:rsidRPr="00620124" w:rsidRDefault="002D00D8" w:rsidP="002D00D8">
            <w:pPr>
              <w:pStyle w:val="a4"/>
              <w:rPr>
                <w:b/>
                <w:bCs/>
              </w:rPr>
            </w:pPr>
          </w:p>
          <w:p w:rsidR="002D00D8" w:rsidRPr="00620124" w:rsidRDefault="002D00D8" w:rsidP="002D00D8">
            <w:pPr>
              <w:pStyle w:val="a4"/>
              <w:rPr>
                <w:bCs/>
                <w:u w:val="single"/>
              </w:rPr>
            </w:pPr>
            <w:r w:rsidRPr="00620124">
              <w:rPr>
                <w:bCs/>
                <w:u w:val="single"/>
              </w:rPr>
              <w:t>Россия на пути к реформам (1801–1861)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Александровская эпоха: государственный либерализм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Отечественная война 1812 г.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Николаевское самодержавие: государственный консерватизм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Крепостнический социум. Деревня и город 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Культурное пространство империи в первой половине XIX в.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Пространство империи: этнокультурный облик страны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Формирование гражданского правосознания. Основные течения </w:t>
            </w:r>
            <w:r w:rsidRPr="00620124">
              <w:rPr>
                <w:bCs/>
              </w:rPr>
              <w:lastRenderedPageBreak/>
              <w:t xml:space="preserve">общественной мысли </w:t>
            </w:r>
          </w:p>
          <w:p w:rsidR="002D00D8" w:rsidRPr="00620124" w:rsidRDefault="002D00D8" w:rsidP="002D00D8">
            <w:pPr>
              <w:pStyle w:val="a4"/>
            </w:pPr>
          </w:p>
          <w:p w:rsidR="002D00D8" w:rsidRPr="00620124" w:rsidRDefault="002D00D8" w:rsidP="002D00D8">
            <w:pPr>
              <w:pStyle w:val="a4"/>
              <w:rPr>
                <w:bCs/>
                <w:u w:val="single"/>
              </w:rPr>
            </w:pPr>
            <w:r w:rsidRPr="00620124">
              <w:rPr>
                <w:bCs/>
                <w:u w:val="single"/>
              </w:rPr>
              <w:t>Россия в эпоху реформ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Преобразования Александра II: социальная и правовая модернизация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«Народное самодержавие» Александра III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Пореформенный социум. Сельское хозяйство и промышленность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Культурное пространство империи во второй половине XIX в.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Этнокультурный облик империи </w:t>
            </w:r>
          </w:p>
          <w:p w:rsidR="002D00D8" w:rsidRPr="00620124" w:rsidRDefault="002D00D8" w:rsidP="002D00D8">
            <w:pPr>
              <w:pStyle w:val="a4"/>
            </w:pPr>
            <w:r w:rsidRPr="00620124">
              <w:rPr>
                <w:bCs/>
              </w:rPr>
              <w:t>Формирование гражданского общества и основные направления общественных движений</w:t>
            </w:r>
            <w:r w:rsidRPr="00620124">
              <w:t xml:space="preserve"> </w:t>
            </w:r>
          </w:p>
          <w:p w:rsidR="002D00D8" w:rsidRPr="00620124" w:rsidRDefault="002D00D8" w:rsidP="002D00D8">
            <w:pPr>
              <w:pStyle w:val="a4"/>
              <w:rPr>
                <w:bCs/>
                <w:u w:val="single"/>
              </w:rPr>
            </w:pPr>
            <w:r w:rsidRPr="00620124">
              <w:rPr>
                <w:bCs/>
                <w:u w:val="single"/>
              </w:rPr>
              <w:t>Кризис империи в начале ХХ века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Первая российская революция 1905-1907 гг. Начало парламентаризма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 xml:space="preserve">Общество и власть после революции </w:t>
            </w:r>
          </w:p>
          <w:p w:rsidR="002D00D8" w:rsidRPr="00620124" w:rsidRDefault="002D00D8" w:rsidP="002D00D8">
            <w:pPr>
              <w:pStyle w:val="a4"/>
              <w:rPr>
                <w:bCs/>
              </w:rPr>
            </w:pPr>
            <w:r w:rsidRPr="00620124">
              <w:rPr>
                <w:bCs/>
              </w:rPr>
              <w:t>«Серебряный век» российской культуры</w:t>
            </w:r>
          </w:p>
          <w:p w:rsidR="002D00D8" w:rsidRPr="00620124" w:rsidRDefault="002D00D8" w:rsidP="002D0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</w:tr>
      <w:tr w:rsidR="008E4484" w:rsidRPr="00620124" w:rsidTr="00395B72">
        <w:tc>
          <w:tcPr>
            <w:tcW w:w="2518" w:type="dxa"/>
          </w:tcPr>
          <w:p w:rsidR="008E4484" w:rsidRPr="00620124" w:rsidRDefault="008E4484" w:rsidP="00B9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7088" w:type="dxa"/>
          </w:tcPr>
          <w:p w:rsidR="008E4484" w:rsidRPr="00620124" w:rsidRDefault="008E4484" w:rsidP="00B956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изучения учебного предмета;</w:t>
            </w:r>
          </w:p>
          <w:p w:rsidR="008E4484" w:rsidRPr="00620124" w:rsidRDefault="008E4484" w:rsidP="00B956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2) содержание учебного предмета;</w:t>
            </w:r>
          </w:p>
          <w:p w:rsidR="008E4484" w:rsidRPr="00620124" w:rsidRDefault="008E4484" w:rsidP="00B956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53568" w:rsidRPr="0062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124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7B5401" w:rsidRDefault="007B5401"/>
    <w:sectPr w:rsidR="007B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579540E9"/>
    <w:multiLevelType w:val="hybridMultilevel"/>
    <w:tmpl w:val="C0C4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51364"/>
    <w:multiLevelType w:val="hybridMultilevel"/>
    <w:tmpl w:val="38047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A7126"/>
    <w:multiLevelType w:val="hybridMultilevel"/>
    <w:tmpl w:val="FE7C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A"/>
    <w:rsid w:val="00053568"/>
    <w:rsid w:val="0006594E"/>
    <w:rsid w:val="002C3A86"/>
    <w:rsid w:val="002D00D8"/>
    <w:rsid w:val="00377D23"/>
    <w:rsid w:val="00395B72"/>
    <w:rsid w:val="003A2E52"/>
    <w:rsid w:val="00466437"/>
    <w:rsid w:val="005905AE"/>
    <w:rsid w:val="00620124"/>
    <w:rsid w:val="007B5401"/>
    <w:rsid w:val="007E03A0"/>
    <w:rsid w:val="008162DA"/>
    <w:rsid w:val="008E4484"/>
    <w:rsid w:val="009379CA"/>
    <w:rsid w:val="00944766"/>
    <w:rsid w:val="00964781"/>
    <w:rsid w:val="00A239A5"/>
    <w:rsid w:val="00B87FC1"/>
    <w:rsid w:val="00B95607"/>
    <w:rsid w:val="00BF1B2F"/>
    <w:rsid w:val="00E80211"/>
    <w:rsid w:val="00E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85614-7985-42BB-8C04-FF489E80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3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93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3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99"/>
    <w:qFormat/>
    <w:rsid w:val="009379C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99"/>
    <w:locked/>
    <w:rsid w:val="009379CA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05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hyperlinkmailrucssattributepostfix">
    <w:name w:val="msohyperlink_mailru_css_attribute_postfix"/>
    <w:basedOn w:val="a0"/>
    <w:rsid w:val="002D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Winchester</dc:creator>
  <cp:lastModifiedBy>Ольга</cp:lastModifiedBy>
  <cp:revision>3</cp:revision>
  <dcterms:created xsi:type="dcterms:W3CDTF">2022-09-14T09:43:00Z</dcterms:created>
  <dcterms:modified xsi:type="dcterms:W3CDTF">2022-09-14T09:46:00Z</dcterms:modified>
</cp:coreProperties>
</file>