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428" w:rsidRDefault="00385223" w:rsidP="0074242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6FBC22" wp14:editId="772C3C2D">
            <wp:extent cx="6623368" cy="863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751" t="13145" r="24906" b="9536"/>
                    <a:stretch/>
                  </pic:blipFill>
                  <pic:spPr bwMode="auto">
                    <a:xfrm>
                      <a:off x="0" y="0"/>
                      <a:ext cx="6627927" cy="8645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223" w:rsidRDefault="00385223" w:rsidP="00742428">
      <w:pPr>
        <w:jc w:val="center"/>
        <w:rPr>
          <w:sz w:val="28"/>
          <w:szCs w:val="28"/>
        </w:rPr>
      </w:pPr>
    </w:p>
    <w:p w:rsidR="00385223" w:rsidRDefault="00385223" w:rsidP="00742428">
      <w:pPr>
        <w:jc w:val="center"/>
        <w:rPr>
          <w:sz w:val="28"/>
          <w:szCs w:val="28"/>
        </w:rPr>
      </w:pPr>
    </w:p>
    <w:p w:rsidR="007E68E8" w:rsidRPr="0056740F" w:rsidRDefault="007E68E8" w:rsidP="007E68E8">
      <w:pPr>
        <w:ind w:firstLine="360"/>
        <w:jc w:val="center"/>
        <w:rPr>
          <w:b/>
          <w:bCs/>
          <w:sz w:val="28"/>
        </w:rPr>
      </w:pPr>
      <w:r>
        <w:rPr>
          <w:b/>
          <w:sz w:val="28"/>
        </w:rPr>
        <w:lastRenderedPageBreak/>
        <w:t>Р</w:t>
      </w:r>
      <w:r w:rsidRPr="0056740F">
        <w:rPr>
          <w:b/>
          <w:sz w:val="28"/>
        </w:rPr>
        <w:t>езультаты освоения курса внеурочной деятельности</w:t>
      </w:r>
    </w:p>
    <w:p w:rsidR="00742428" w:rsidRPr="00DD3F89" w:rsidRDefault="00742428" w:rsidP="00742428">
      <w:pPr>
        <w:jc w:val="both"/>
        <w:rPr>
          <w:b/>
        </w:rPr>
      </w:pPr>
    </w:p>
    <w:p w:rsidR="00742428" w:rsidRDefault="00742428" w:rsidP="00742428">
      <w:pPr>
        <w:jc w:val="both"/>
      </w:pPr>
      <w:r w:rsidRPr="00C1007B">
        <w:rPr>
          <w:b/>
          <w:i/>
          <w:u w:val="single"/>
        </w:rPr>
        <w:t>Личностными результатами</w:t>
      </w:r>
      <w:r w:rsidRPr="001E5F33">
        <w:t xml:space="preserve"> обучающихся являются формирование следующих умений:</w:t>
      </w:r>
    </w:p>
    <w:p w:rsidR="00742428" w:rsidRPr="00414860" w:rsidRDefault="00742428" w:rsidP="00742428">
      <w:pPr>
        <w:jc w:val="both"/>
      </w:pPr>
      <w:r w:rsidRPr="00414860">
        <w:rPr>
          <w:rStyle w:val="a5"/>
          <w:i w:val="0"/>
        </w:rPr>
        <w:t>Определять</w:t>
      </w:r>
      <w:r w:rsidRPr="00414860">
        <w:t xml:space="preserve"> и </w:t>
      </w:r>
      <w:r w:rsidRPr="00414860">
        <w:rPr>
          <w:rStyle w:val="a5"/>
          <w:i w:val="0"/>
        </w:rPr>
        <w:t>высказывать</w:t>
      </w:r>
      <w:r w:rsidRPr="00414860"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42428" w:rsidRPr="009E2711" w:rsidRDefault="00742428" w:rsidP="00742428">
      <w:pPr>
        <w:pStyle w:val="1"/>
        <w:ind w:left="0"/>
        <w:jc w:val="both"/>
        <w:rPr>
          <w:lang w:val="ru-RU"/>
        </w:rPr>
      </w:pPr>
      <w:r>
        <w:rPr>
          <w:lang w:val="ru-RU"/>
        </w:rPr>
        <w:t xml:space="preserve">  </w:t>
      </w:r>
      <w:r w:rsidRPr="009E2711">
        <w:rPr>
          <w:lang w:val="ru-RU"/>
        </w:rPr>
        <w:t xml:space="preserve">В предложенных педагогом ситуациях общения и сотрудничества, опираясь на общие для всех простые </w:t>
      </w:r>
      <w:r>
        <w:rPr>
          <w:lang w:val="ru-RU"/>
        </w:rPr>
        <w:t xml:space="preserve">     </w:t>
      </w:r>
      <w:r w:rsidRPr="009E2711">
        <w:rPr>
          <w:lang w:val="ru-RU"/>
        </w:rPr>
        <w:t xml:space="preserve">правила поведения, </w:t>
      </w:r>
      <w:r w:rsidRPr="001E5F33">
        <w:rPr>
          <w:rStyle w:val="a5"/>
          <w:color w:val="000000"/>
          <w:lang w:val="ru-RU"/>
        </w:rPr>
        <w:t>делать выбор</w:t>
      </w:r>
      <w:r w:rsidRPr="009E2711">
        <w:rPr>
          <w:lang w:val="ru-RU"/>
        </w:rPr>
        <w:t>, при поддержке других участников группы и педагога, как поступить.</w:t>
      </w:r>
      <w:r w:rsidRPr="008F4EF6">
        <w:rPr>
          <w:rStyle w:val="a4"/>
          <w:color w:val="000000"/>
          <w:u w:val="single"/>
          <w:lang w:val="ru-RU"/>
        </w:rPr>
        <w:t xml:space="preserve"> </w:t>
      </w:r>
    </w:p>
    <w:p w:rsidR="00742428" w:rsidRPr="00414860" w:rsidRDefault="00742428" w:rsidP="00742428">
      <w:pPr>
        <w:pStyle w:val="a6"/>
        <w:ind w:left="0"/>
        <w:jc w:val="both"/>
        <w:rPr>
          <w:color w:val="000000"/>
        </w:rPr>
      </w:pPr>
      <w:proofErr w:type="spellStart"/>
      <w:r w:rsidRPr="001E5F33">
        <w:rPr>
          <w:b/>
          <w:i/>
          <w:u w:val="single"/>
        </w:rPr>
        <w:t>Метапредметными</w:t>
      </w:r>
      <w:proofErr w:type="spellEnd"/>
      <w:r w:rsidRPr="001E5F33">
        <w:t xml:space="preserve"> результатами изучения курса являются формирование следующих универсальных учебных действий (УУД).</w:t>
      </w:r>
    </w:p>
    <w:p w:rsidR="00742428" w:rsidRDefault="00742428" w:rsidP="00742428">
      <w:pPr>
        <w:pStyle w:val="a6"/>
        <w:spacing w:before="0" w:beforeAutospacing="0" w:after="0" w:afterAutospacing="0"/>
        <w:jc w:val="both"/>
        <w:rPr>
          <w:rStyle w:val="a5"/>
          <w:color w:val="000000"/>
        </w:rPr>
      </w:pPr>
      <w:r w:rsidRPr="001E5F33">
        <w:rPr>
          <w:rStyle w:val="a5"/>
          <w:color w:val="000000"/>
        </w:rPr>
        <w:t>Регулятивные УУД:</w:t>
      </w:r>
    </w:p>
    <w:p w:rsidR="00742428" w:rsidRDefault="00742428" w:rsidP="00742428">
      <w:pPr>
        <w:pStyle w:val="a6"/>
        <w:spacing w:before="0" w:beforeAutospacing="0" w:after="0" w:afterAutospacing="0"/>
        <w:ind w:left="0"/>
        <w:jc w:val="both"/>
      </w:pPr>
      <w:r>
        <w:rPr>
          <w:rStyle w:val="a5"/>
          <w:color w:val="000000"/>
        </w:rPr>
        <w:t xml:space="preserve">- </w:t>
      </w:r>
      <w:r>
        <w:t>Готов</w:t>
      </w:r>
      <w:r w:rsidRPr="001E5F33">
        <w:t xml:space="preserve">ность ученика целенаправленно </w:t>
      </w:r>
      <w:r w:rsidRPr="001E5F33">
        <w:rPr>
          <w:b/>
          <w:i/>
        </w:rPr>
        <w:t>использовать</w:t>
      </w:r>
      <w:r w:rsidRPr="001E5F33">
        <w:t xml:space="preserve"> знания в учении и в повседневной </w:t>
      </w:r>
    </w:p>
    <w:p w:rsidR="00742428" w:rsidRDefault="00742428" w:rsidP="00742428">
      <w:pPr>
        <w:pStyle w:val="a6"/>
        <w:spacing w:before="0" w:beforeAutospacing="0" w:after="0" w:afterAutospacing="0"/>
        <w:ind w:left="0"/>
        <w:jc w:val="both"/>
        <w:rPr>
          <w:i/>
          <w:color w:val="000000"/>
        </w:rPr>
      </w:pPr>
      <w:r>
        <w:t xml:space="preserve">- </w:t>
      </w:r>
      <w:r w:rsidRPr="00414860">
        <w:rPr>
          <w:rStyle w:val="a5"/>
          <w:color w:val="000000"/>
        </w:rPr>
        <w:t>Определять</w:t>
      </w:r>
      <w:r w:rsidRPr="00414860">
        <w:rPr>
          <w:color w:val="000000"/>
        </w:rPr>
        <w:t xml:space="preserve"> и </w:t>
      </w:r>
      <w:r w:rsidRPr="00414860">
        <w:rPr>
          <w:rStyle w:val="a5"/>
          <w:color w:val="000000"/>
        </w:rPr>
        <w:t>формулировать</w:t>
      </w:r>
      <w:r w:rsidRPr="00414860">
        <w:rPr>
          <w:i/>
          <w:color w:val="000000"/>
        </w:rPr>
        <w:t xml:space="preserve"> цель деятельности с помощью учителя.</w:t>
      </w:r>
    </w:p>
    <w:p w:rsidR="00742428" w:rsidRDefault="00742428" w:rsidP="00742428">
      <w:pPr>
        <w:pStyle w:val="a6"/>
        <w:spacing w:before="0" w:beforeAutospacing="0" w:after="0" w:afterAutospacing="0"/>
        <w:ind w:left="0"/>
        <w:jc w:val="both"/>
      </w:pPr>
      <w:r>
        <w:rPr>
          <w:i/>
        </w:rPr>
        <w:t xml:space="preserve">- </w:t>
      </w:r>
      <w:r w:rsidRPr="001E5F33">
        <w:rPr>
          <w:rStyle w:val="a5"/>
          <w:color w:val="000000"/>
        </w:rPr>
        <w:t>Проговаривать</w:t>
      </w:r>
      <w:r w:rsidRPr="001E5F33">
        <w:t xml:space="preserve"> последовательность действий на уроке.</w:t>
      </w:r>
    </w:p>
    <w:p w:rsidR="00742428" w:rsidRDefault="00742428" w:rsidP="00742428">
      <w:pPr>
        <w:pStyle w:val="a6"/>
        <w:spacing w:before="0" w:beforeAutospacing="0" w:after="0" w:afterAutospacing="0"/>
        <w:ind w:left="0"/>
        <w:jc w:val="both"/>
      </w:pPr>
      <w:r>
        <w:t xml:space="preserve">- </w:t>
      </w:r>
      <w:r w:rsidRPr="001E5F33">
        <w:t xml:space="preserve">Учиться </w:t>
      </w:r>
      <w:r w:rsidRPr="001E5F33">
        <w:rPr>
          <w:rStyle w:val="a5"/>
          <w:color w:val="000000"/>
        </w:rPr>
        <w:t>высказывать</w:t>
      </w:r>
      <w:r w:rsidRPr="001E5F33">
        <w:t xml:space="preserve"> своё предположение (версию) на основе работы с иллюстрацией</w:t>
      </w:r>
      <w:r>
        <w:t xml:space="preserve"> конструктора</w:t>
      </w:r>
      <w:r w:rsidRPr="001E5F33">
        <w:t>.</w:t>
      </w:r>
    </w:p>
    <w:p w:rsidR="00742428" w:rsidRDefault="00742428" w:rsidP="00742428">
      <w:pPr>
        <w:pStyle w:val="a6"/>
        <w:spacing w:before="0" w:beforeAutospacing="0" w:after="0" w:afterAutospacing="0"/>
        <w:ind w:left="0"/>
        <w:jc w:val="both"/>
      </w:pPr>
      <w:r>
        <w:t xml:space="preserve">- </w:t>
      </w:r>
      <w:r w:rsidRPr="001E5F33">
        <w:t xml:space="preserve">Учиться </w:t>
      </w:r>
      <w:r w:rsidRPr="001E5F33">
        <w:rPr>
          <w:rStyle w:val="a5"/>
          <w:color w:val="000000"/>
        </w:rPr>
        <w:t>работать</w:t>
      </w:r>
      <w:r w:rsidRPr="001E5F33">
        <w:t xml:space="preserve"> по предложенному учителем плану.</w:t>
      </w:r>
    </w:p>
    <w:p w:rsidR="00742428" w:rsidRDefault="00742428" w:rsidP="00742428">
      <w:pPr>
        <w:pStyle w:val="a6"/>
        <w:spacing w:before="0" w:beforeAutospacing="0" w:after="0" w:afterAutospacing="0"/>
        <w:ind w:left="0"/>
        <w:jc w:val="both"/>
      </w:pPr>
      <w:r>
        <w:t xml:space="preserve">- </w:t>
      </w:r>
      <w:r w:rsidRPr="001E5F33">
        <w:t xml:space="preserve">Учиться </w:t>
      </w:r>
      <w:r w:rsidRPr="001E5F33">
        <w:rPr>
          <w:rStyle w:val="a5"/>
          <w:color w:val="000000"/>
        </w:rPr>
        <w:t>отличать</w:t>
      </w:r>
      <w:r w:rsidRPr="001E5F33">
        <w:t xml:space="preserve"> верно выполненное задание от неверного.</w:t>
      </w:r>
    </w:p>
    <w:p w:rsidR="00742428" w:rsidRPr="00414860" w:rsidRDefault="00742428" w:rsidP="00742428">
      <w:pPr>
        <w:pStyle w:val="a6"/>
        <w:spacing w:before="0" w:beforeAutospacing="0" w:after="0" w:afterAutospacing="0"/>
        <w:ind w:left="0"/>
        <w:jc w:val="both"/>
      </w:pPr>
      <w:r>
        <w:t xml:space="preserve">- </w:t>
      </w:r>
      <w:r w:rsidRPr="00414860">
        <w:t xml:space="preserve">Учиться совместно с учителем и другими учениками </w:t>
      </w:r>
      <w:r w:rsidRPr="00414860">
        <w:rPr>
          <w:rStyle w:val="a5"/>
          <w:i w:val="0"/>
          <w:color w:val="000000"/>
        </w:rPr>
        <w:t>давать</w:t>
      </w:r>
      <w:r w:rsidRPr="00414860">
        <w:t xml:space="preserve"> эмоциональную </w:t>
      </w:r>
      <w:r w:rsidRPr="00414860">
        <w:rPr>
          <w:rStyle w:val="a5"/>
          <w:i w:val="0"/>
          <w:color w:val="000000"/>
        </w:rPr>
        <w:t>оценку</w:t>
      </w:r>
      <w:r w:rsidRPr="00414860">
        <w:t xml:space="preserve"> деятельности на уроке.</w:t>
      </w:r>
    </w:p>
    <w:p w:rsidR="00742428" w:rsidRPr="009E2711" w:rsidRDefault="00742428" w:rsidP="00742428">
      <w:pPr>
        <w:pStyle w:val="1"/>
        <w:ind w:left="142"/>
        <w:jc w:val="both"/>
        <w:rPr>
          <w:lang w:val="ru-RU"/>
        </w:rPr>
      </w:pPr>
      <w:r w:rsidRPr="001E5F33">
        <w:rPr>
          <w:rStyle w:val="a5"/>
          <w:color w:val="000000"/>
          <w:lang w:val="ru-RU"/>
        </w:rPr>
        <w:t>Познавательные УУД:</w:t>
      </w:r>
    </w:p>
    <w:p w:rsidR="00742428" w:rsidRPr="009E2711" w:rsidRDefault="00742428" w:rsidP="00742428">
      <w:pPr>
        <w:pStyle w:val="1"/>
        <w:ind w:left="0"/>
        <w:jc w:val="both"/>
        <w:rPr>
          <w:lang w:val="ru-RU"/>
        </w:rPr>
      </w:pPr>
      <w:r w:rsidRPr="009E2711">
        <w:rPr>
          <w:lang w:val="ru-RU"/>
        </w:rPr>
        <w:t xml:space="preserve">- Способность </w:t>
      </w:r>
      <w:r w:rsidRPr="009E2711">
        <w:rPr>
          <w:b/>
          <w:i/>
          <w:lang w:val="ru-RU"/>
        </w:rPr>
        <w:t>характеризовать</w:t>
      </w:r>
      <w:r w:rsidRPr="009E2711">
        <w:rPr>
          <w:lang w:val="ru-RU"/>
        </w:rPr>
        <w:t xml:space="preserve"> собственные знания по предмету, формулиро</w:t>
      </w:r>
      <w:r w:rsidRPr="009E2711">
        <w:rPr>
          <w:lang w:val="ru-RU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742428" w:rsidRPr="009E2711" w:rsidRDefault="00742428" w:rsidP="00742428">
      <w:pPr>
        <w:pStyle w:val="1"/>
        <w:ind w:left="0"/>
        <w:jc w:val="both"/>
        <w:rPr>
          <w:i/>
          <w:lang w:val="ru-RU"/>
        </w:rPr>
      </w:pPr>
      <w:r w:rsidRPr="009E2711">
        <w:rPr>
          <w:i/>
          <w:lang w:val="ru-RU"/>
        </w:rPr>
        <w:t xml:space="preserve">- </w:t>
      </w:r>
      <w:r w:rsidRPr="009E2711">
        <w:rPr>
          <w:lang w:val="ru-RU"/>
        </w:rPr>
        <w:t xml:space="preserve">Перерабатывать полученную информацию: </w:t>
      </w:r>
      <w:r w:rsidRPr="001E5F33">
        <w:rPr>
          <w:rStyle w:val="a5"/>
          <w:color w:val="000000"/>
          <w:lang w:val="ru-RU"/>
        </w:rPr>
        <w:t>делать</w:t>
      </w:r>
      <w:r w:rsidRPr="009E2711">
        <w:rPr>
          <w:lang w:val="ru-RU"/>
        </w:rPr>
        <w:t xml:space="preserve"> выводы в результате совместной работы всего класса.</w:t>
      </w:r>
    </w:p>
    <w:p w:rsidR="00742428" w:rsidRPr="009E2711" w:rsidRDefault="00742428" w:rsidP="00742428">
      <w:pPr>
        <w:pStyle w:val="1"/>
        <w:ind w:left="0"/>
        <w:jc w:val="both"/>
        <w:rPr>
          <w:i/>
          <w:lang w:val="ru-RU"/>
        </w:rPr>
      </w:pPr>
      <w:r w:rsidRPr="009E2711">
        <w:rPr>
          <w:i/>
          <w:lang w:val="ru-RU"/>
        </w:rPr>
        <w:t xml:space="preserve">- </w:t>
      </w:r>
      <w:r w:rsidRPr="009E2711">
        <w:rPr>
          <w:lang w:val="ru-RU"/>
        </w:rPr>
        <w:t xml:space="preserve">Перерабатывать полученную информацию: </w:t>
      </w:r>
      <w:r w:rsidRPr="001E5F33">
        <w:rPr>
          <w:rStyle w:val="a5"/>
          <w:color w:val="000000"/>
          <w:lang w:val="ru-RU"/>
        </w:rPr>
        <w:t>сравнивать</w:t>
      </w:r>
      <w:r w:rsidRPr="009E2711">
        <w:rPr>
          <w:lang w:val="ru-RU"/>
        </w:rPr>
        <w:t xml:space="preserve"> и </w:t>
      </w:r>
      <w:r w:rsidRPr="001E5F33">
        <w:rPr>
          <w:rStyle w:val="a5"/>
          <w:color w:val="000000"/>
          <w:lang w:val="ru-RU"/>
        </w:rPr>
        <w:t>группировать</w:t>
      </w:r>
      <w:r w:rsidRPr="009E2711">
        <w:rPr>
          <w:lang w:val="ru-RU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742428" w:rsidRPr="009E2711" w:rsidRDefault="00742428" w:rsidP="00742428">
      <w:pPr>
        <w:pStyle w:val="1"/>
        <w:ind w:left="142"/>
        <w:jc w:val="both"/>
        <w:rPr>
          <w:lang w:val="ru-RU"/>
        </w:rPr>
      </w:pPr>
      <w:r w:rsidRPr="009E2711">
        <w:rPr>
          <w:i/>
          <w:lang w:val="ru-RU"/>
        </w:rPr>
        <w:t xml:space="preserve">- </w:t>
      </w:r>
      <w:r w:rsidRPr="009E2711">
        <w:rPr>
          <w:b/>
          <w:i/>
          <w:lang w:val="ru-RU"/>
        </w:rPr>
        <w:t>Преобразовывать</w:t>
      </w:r>
      <w:r w:rsidRPr="009E2711">
        <w:rPr>
          <w:lang w:val="ru-RU"/>
        </w:rPr>
        <w:t xml:space="preserve"> информацию из одной формы в другую: </w:t>
      </w:r>
      <w:r>
        <w:rPr>
          <w:lang w:val="ru-RU"/>
        </w:rPr>
        <w:t xml:space="preserve">конструировать </w:t>
      </w:r>
      <w:r w:rsidRPr="009E2711">
        <w:rPr>
          <w:lang w:val="ru-RU"/>
        </w:rPr>
        <w:t xml:space="preserve">математические </w:t>
      </w:r>
      <w:r>
        <w:rPr>
          <w:lang w:val="ru-RU"/>
        </w:rPr>
        <w:t>объекты</w:t>
      </w:r>
      <w:r w:rsidRPr="009E2711">
        <w:rPr>
          <w:lang w:val="ru-RU"/>
        </w:rPr>
        <w:t xml:space="preserve"> на основе простейших математических моделей (предметных, рисунков, схематических рисунков, схем).</w:t>
      </w:r>
    </w:p>
    <w:p w:rsidR="00742428" w:rsidRPr="009E2711" w:rsidRDefault="00742428" w:rsidP="00742428">
      <w:pPr>
        <w:pStyle w:val="1"/>
        <w:ind w:left="142"/>
        <w:jc w:val="both"/>
        <w:rPr>
          <w:i/>
          <w:lang w:val="ru-RU"/>
        </w:rPr>
      </w:pPr>
      <w:r w:rsidRPr="009E2711">
        <w:rPr>
          <w:lang w:val="ru-RU"/>
        </w:rPr>
        <w:t>- Познавательный интерес к математическо</w:t>
      </w:r>
      <w:r>
        <w:rPr>
          <w:lang w:val="ru-RU"/>
        </w:rPr>
        <w:t>му конструированию</w:t>
      </w:r>
      <w:r w:rsidRPr="009E2711">
        <w:rPr>
          <w:lang w:val="ru-RU"/>
        </w:rPr>
        <w:t>.</w:t>
      </w:r>
    </w:p>
    <w:p w:rsidR="00742428" w:rsidRDefault="00742428" w:rsidP="00742428">
      <w:pPr>
        <w:jc w:val="both"/>
        <w:rPr>
          <w:rStyle w:val="a5"/>
        </w:rPr>
      </w:pPr>
      <w:r w:rsidRPr="001E5F33">
        <w:rPr>
          <w:rStyle w:val="a5"/>
        </w:rPr>
        <w:t>Коммуникативные УУД:</w:t>
      </w:r>
    </w:p>
    <w:p w:rsidR="00742428" w:rsidRDefault="00742428" w:rsidP="00742428">
      <w:pPr>
        <w:jc w:val="both"/>
      </w:pPr>
      <w:r>
        <w:rPr>
          <w:rStyle w:val="a5"/>
        </w:rPr>
        <w:t xml:space="preserve">- </w:t>
      </w:r>
      <w:r w:rsidRPr="001E5F33">
        <w:rPr>
          <w:b/>
          <w:i/>
        </w:rPr>
        <w:t>Донести</w:t>
      </w:r>
      <w:r w:rsidRPr="001E5F33">
        <w:t xml:space="preserve"> свою позицию до других:</w:t>
      </w:r>
      <w:r w:rsidRPr="001E5F33">
        <w:rPr>
          <w:b/>
          <w:i/>
        </w:rPr>
        <w:t xml:space="preserve"> оформлять</w:t>
      </w:r>
      <w:r w:rsidRPr="001E5F33">
        <w:t xml:space="preserve"> свою мысль в устной и письменной речи (на уровне одного предложения или небольшого текста).</w:t>
      </w:r>
    </w:p>
    <w:p w:rsidR="00742428" w:rsidRDefault="00742428" w:rsidP="00742428">
      <w:pPr>
        <w:jc w:val="both"/>
      </w:pPr>
      <w:r>
        <w:t xml:space="preserve">- </w:t>
      </w:r>
      <w:r w:rsidRPr="001E5F33">
        <w:rPr>
          <w:rStyle w:val="a5"/>
        </w:rPr>
        <w:t>Слушать</w:t>
      </w:r>
      <w:r w:rsidRPr="001E5F33">
        <w:t xml:space="preserve"> и </w:t>
      </w:r>
      <w:r w:rsidRPr="001E5F33">
        <w:rPr>
          <w:rStyle w:val="a5"/>
        </w:rPr>
        <w:t>понимать</w:t>
      </w:r>
      <w:r w:rsidRPr="001E5F33">
        <w:t xml:space="preserve"> речь других.</w:t>
      </w:r>
    </w:p>
    <w:p w:rsidR="00742428" w:rsidRDefault="00742428" w:rsidP="00742428">
      <w:pPr>
        <w:jc w:val="both"/>
      </w:pPr>
      <w:r>
        <w:rPr>
          <w:rStyle w:val="Zag11"/>
          <w:rFonts w:eastAsia="@Arial Unicode MS"/>
        </w:rPr>
        <w:t xml:space="preserve">- </w:t>
      </w:r>
      <w:r w:rsidRPr="001E5F33">
        <w:t>Совместно</w:t>
      </w:r>
      <w:r w:rsidRPr="001E5F33">
        <w:rPr>
          <w:b/>
          <w:i/>
        </w:rPr>
        <w:t xml:space="preserve"> договариваться</w:t>
      </w:r>
      <w:r w:rsidRPr="001E5F33">
        <w:t xml:space="preserve"> о правилах общения и поведения в </w:t>
      </w:r>
      <w:r>
        <w:t>группе</w:t>
      </w:r>
      <w:r w:rsidRPr="001E5F33">
        <w:t xml:space="preserve"> и следовать им.</w:t>
      </w:r>
    </w:p>
    <w:p w:rsidR="00742428" w:rsidRPr="001E5F33" w:rsidRDefault="00742428" w:rsidP="00742428">
      <w:pPr>
        <w:jc w:val="both"/>
      </w:pPr>
      <w:r>
        <w:t xml:space="preserve">- </w:t>
      </w:r>
      <w:r w:rsidRPr="001E5F33">
        <w:t>Учиться выполнять различные роли в группе (лидера, исполнителя, критика).</w:t>
      </w:r>
    </w:p>
    <w:p w:rsidR="00742428" w:rsidRPr="00E90F1E" w:rsidRDefault="00742428" w:rsidP="00742428">
      <w:pPr>
        <w:rPr>
          <w:b/>
        </w:rPr>
      </w:pPr>
      <w:r w:rsidRPr="00E90F1E">
        <w:rPr>
          <w:b/>
        </w:rPr>
        <w:t xml:space="preserve">Ожидаемый </w:t>
      </w:r>
      <w:proofErr w:type="gramStart"/>
      <w:r w:rsidRPr="00E90F1E">
        <w:rPr>
          <w:b/>
        </w:rPr>
        <w:t>результат:  (</w:t>
      </w:r>
      <w:proofErr w:type="gramEnd"/>
      <w:r w:rsidRPr="00E90F1E">
        <w:rPr>
          <w:b/>
        </w:rPr>
        <w:t>9 - 10 лет)</w:t>
      </w:r>
    </w:p>
    <w:p w:rsidR="00742428" w:rsidRPr="00E90F1E" w:rsidRDefault="00742428" w:rsidP="00742428">
      <w:pPr>
        <w:rPr>
          <w:i/>
        </w:rPr>
      </w:pPr>
      <w:r w:rsidRPr="00E90F1E">
        <w:rPr>
          <w:i/>
        </w:rPr>
        <w:t>По окончании дети должны знать и уметь:</w:t>
      </w:r>
    </w:p>
    <w:p w:rsidR="00742428" w:rsidRPr="00E90F1E" w:rsidRDefault="00742428" w:rsidP="00742428">
      <w:r w:rsidRPr="00E90F1E">
        <w:t>- уметь работать по схемам и лабиринтам;</w:t>
      </w:r>
    </w:p>
    <w:p w:rsidR="00742428" w:rsidRPr="00E90F1E" w:rsidRDefault="00742428" w:rsidP="00742428">
      <w:r w:rsidRPr="00E90F1E">
        <w:t>- иметь представление о различных видах призм и пирамид;</w:t>
      </w:r>
    </w:p>
    <w:p w:rsidR="00742428" w:rsidRPr="00E90F1E" w:rsidRDefault="00742428" w:rsidP="00742428">
      <w:r w:rsidRPr="00E90F1E">
        <w:t>- измерять и сравнивать объемы различных призм и пирамид;</w:t>
      </w:r>
    </w:p>
    <w:p w:rsidR="00742428" w:rsidRPr="00E90F1E" w:rsidRDefault="00742428" w:rsidP="00742428">
      <w:r w:rsidRPr="00E90F1E">
        <w:t>- решать задачи логического характера;</w:t>
      </w:r>
    </w:p>
    <w:p w:rsidR="00742428" w:rsidRPr="00E90F1E" w:rsidRDefault="00742428" w:rsidP="00742428">
      <w:r w:rsidRPr="00E90F1E">
        <w:t>- конструировать различные виды призм и пирамид;</w:t>
      </w:r>
    </w:p>
    <w:p w:rsidR="00742428" w:rsidRPr="00E90F1E" w:rsidRDefault="00742428" w:rsidP="00742428">
      <w:pPr>
        <w:ind w:left="708"/>
      </w:pPr>
      <w:r w:rsidRPr="00E90F1E">
        <w:t>- иметь представление о понятии «центра симметрии», симметричных и несимметричных фигурах;</w:t>
      </w:r>
    </w:p>
    <w:p w:rsidR="007E68E8" w:rsidRDefault="00742428" w:rsidP="007E68E8">
      <w:pPr>
        <w:ind w:left="708"/>
      </w:pPr>
      <w:r w:rsidRPr="00E90F1E">
        <w:t>- конструировать фигуры с центром симметрии.</w:t>
      </w:r>
    </w:p>
    <w:p w:rsidR="007E68E8" w:rsidRDefault="007E68E8" w:rsidP="007E68E8">
      <w:pPr>
        <w:ind w:left="708"/>
      </w:pPr>
    </w:p>
    <w:p w:rsidR="007E68E8" w:rsidRDefault="00C36733" w:rsidP="007E68E8">
      <w:pPr>
        <w:ind w:left="708"/>
        <w:jc w:val="center"/>
        <w:rPr>
          <w:b/>
          <w:sz w:val="28"/>
        </w:rPr>
      </w:pPr>
      <w:r w:rsidRPr="004901CB">
        <w:rPr>
          <w:b/>
          <w:sz w:val="28"/>
        </w:rPr>
        <w:t>Содержание курса внеурочной деятельности с указанием форм организации и видов деятельности</w:t>
      </w:r>
    </w:p>
    <w:p w:rsidR="00C36733" w:rsidRPr="007E68E8" w:rsidRDefault="00C36733" w:rsidP="007E68E8">
      <w:pPr>
        <w:ind w:left="708"/>
        <w:jc w:val="center"/>
      </w:pPr>
    </w:p>
    <w:p w:rsidR="007B48FF" w:rsidRDefault="007B48FF" w:rsidP="00742428">
      <w:pPr>
        <w:jc w:val="center"/>
        <w:rPr>
          <w:i/>
          <w:u w:val="single"/>
        </w:rPr>
      </w:pPr>
    </w:p>
    <w:p w:rsidR="007B48FF" w:rsidRDefault="007B48FF" w:rsidP="00742428">
      <w:pPr>
        <w:jc w:val="center"/>
        <w:rPr>
          <w:i/>
          <w:u w:val="single"/>
        </w:rPr>
      </w:pPr>
    </w:p>
    <w:p w:rsidR="007B48FF" w:rsidRDefault="007B48FF" w:rsidP="00742428">
      <w:pPr>
        <w:jc w:val="center"/>
        <w:rPr>
          <w:i/>
          <w:u w:val="single"/>
        </w:rPr>
      </w:pPr>
    </w:p>
    <w:p w:rsidR="00742428" w:rsidRDefault="00742428" w:rsidP="00742428">
      <w:pPr>
        <w:jc w:val="center"/>
        <w:rPr>
          <w:i/>
          <w:u w:val="single"/>
        </w:rPr>
      </w:pPr>
      <w:r w:rsidRPr="00A12295">
        <w:rPr>
          <w:i/>
          <w:u w:val="single"/>
        </w:rPr>
        <w:t>Геометрическая составляющая</w:t>
      </w:r>
    </w:p>
    <w:p w:rsidR="007E68E8" w:rsidRDefault="007E68E8" w:rsidP="00742428">
      <w:pPr>
        <w:jc w:val="center"/>
        <w:rPr>
          <w:i/>
          <w:u w:val="single"/>
        </w:rPr>
      </w:pPr>
    </w:p>
    <w:p w:rsidR="00742428" w:rsidRDefault="00742428" w:rsidP="00742428">
      <w:pPr>
        <w:ind w:firstLine="708"/>
        <w:jc w:val="both"/>
      </w:pPr>
      <w:r>
        <w:t xml:space="preserve">Отрезок. Ломаная. Многоугольник- замкнутая ломаная. Углы, вершины, стороны многоугольника. Виды многоугольников: Треугольник, четырёхугольник и т. д.  Периметр многоугольника. Виды треугольника: по соотношению сторон, </w:t>
      </w:r>
      <w:proofErr w:type="gramStart"/>
      <w:r>
        <w:t>по угла</w:t>
      </w:r>
      <w:proofErr w:type="gramEnd"/>
      <w:r>
        <w:t xml:space="preserve">. Построение треугольника по трём сторонам с использованием циркуля и </w:t>
      </w:r>
      <w:proofErr w:type="spellStart"/>
      <w:r>
        <w:t>неоцифрованной</w:t>
      </w:r>
      <w:proofErr w:type="spellEnd"/>
      <w:r>
        <w:t xml:space="preserve"> линейки. Прямоугольник. Квадрат. Диагонали прямоугольника (квадрата) и их свойства. Построение прямоугольника, квадрата с использован свойств его диагоналей. Периметр многоугольника. Площадь прямоугольника </w:t>
      </w:r>
      <w:proofErr w:type="gramStart"/>
      <w:r>
        <w:t>( квадрата</w:t>
      </w:r>
      <w:proofErr w:type="gramEnd"/>
      <w:r>
        <w:t xml:space="preserve">), площадь прямоугольного треугольника. Обозначение геометрических фигур буквами. </w:t>
      </w:r>
    </w:p>
    <w:p w:rsidR="00742428" w:rsidRDefault="00742428" w:rsidP="00742428">
      <w:pPr>
        <w:jc w:val="both"/>
      </w:pPr>
      <w:r>
        <w:tab/>
        <w:t xml:space="preserve">Окружность. Круг. Центр, радиус, диаметр окружности (круга). Взаимное расположение прямоугольника </w:t>
      </w:r>
      <w:proofErr w:type="gramStart"/>
      <w:r>
        <w:t>( квадрата</w:t>
      </w:r>
      <w:proofErr w:type="gramEnd"/>
      <w:r>
        <w:t xml:space="preserve">)  и окружности. Прямоугольника, вписанный в окружность; окружность, описанная около прямоугольника (квадрата). Вписанный в окружность треугольник. Деление окружности на 2, 4, 8 равных частей. Деление окружности на 3, 6, 12 равных частей. Взаимное расположение окружностей на плоскости. </w:t>
      </w:r>
    </w:p>
    <w:p w:rsidR="00742428" w:rsidRDefault="00742428" w:rsidP="00742428">
      <w:pPr>
        <w:jc w:val="both"/>
      </w:pPr>
      <w:r>
        <w:tab/>
      </w:r>
    </w:p>
    <w:p w:rsidR="00742428" w:rsidRDefault="00742428" w:rsidP="00742428">
      <w:pPr>
        <w:jc w:val="both"/>
      </w:pPr>
    </w:p>
    <w:p w:rsidR="00742428" w:rsidRDefault="00742428" w:rsidP="00742428">
      <w:pPr>
        <w:jc w:val="center"/>
        <w:rPr>
          <w:i/>
          <w:u w:val="single"/>
        </w:rPr>
      </w:pPr>
      <w:r w:rsidRPr="002053D6">
        <w:rPr>
          <w:i/>
          <w:u w:val="single"/>
        </w:rPr>
        <w:t>Конструиро</w:t>
      </w:r>
      <w:r>
        <w:rPr>
          <w:i/>
          <w:u w:val="single"/>
        </w:rPr>
        <w:t>в</w:t>
      </w:r>
      <w:r w:rsidRPr="002053D6">
        <w:rPr>
          <w:i/>
          <w:u w:val="single"/>
        </w:rPr>
        <w:t>ание</w:t>
      </w:r>
    </w:p>
    <w:p w:rsidR="007E68E8" w:rsidRDefault="007E68E8" w:rsidP="00742428">
      <w:pPr>
        <w:jc w:val="center"/>
        <w:rPr>
          <w:i/>
          <w:u w:val="single"/>
        </w:rPr>
      </w:pPr>
    </w:p>
    <w:p w:rsidR="00742428" w:rsidRDefault="00742428" w:rsidP="00742428">
      <w:pPr>
        <w:ind w:firstLine="708"/>
        <w:jc w:val="both"/>
      </w:pPr>
      <w:r>
        <w:t>Техника «Оригами» и изготовление изделий с использованием этой техники.</w:t>
      </w:r>
    </w:p>
    <w:p w:rsidR="00742428" w:rsidRDefault="00742428" w:rsidP="00742428">
      <w:pPr>
        <w:ind w:firstLine="708"/>
        <w:jc w:val="both"/>
      </w:pPr>
      <w:r>
        <w:t>Чертёж. Чтение чертежа, изготовление аппликаций и изделий по чертежу.</w:t>
      </w:r>
    </w:p>
    <w:p w:rsidR="00742428" w:rsidRDefault="00742428" w:rsidP="00742428">
      <w:pPr>
        <w:ind w:firstLine="708"/>
        <w:jc w:val="both"/>
      </w:pPr>
      <w:r>
        <w:t>Технологический рисунок.  Изготовление аппликаций по технологическому рисунку. Технологическая карта. Изготовление изделий по технологической карте.</w:t>
      </w:r>
    </w:p>
    <w:p w:rsidR="00742428" w:rsidRDefault="00742428" w:rsidP="00742428">
      <w:pPr>
        <w:ind w:firstLine="708"/>
        <w:jc w:val="both"/>
      </w:pPr>
      <w:r>
        <w:t>Набор «Конструктор</w:t>
      </w:r>
      <w:proofErr w:type="gramStart"/>
      <w:r>
        <w:t>» :</w:t>
      </w:r>
      <w:proofErr w:type="gramEnd"/>
      <w:r>
        <w:t xml:space="preserve"> название и назначение деталей, способы их крепления: простое, жёсткое, внахлёстку двумя болтами, шарнирное; рабочие инструменты. Сборка из деталей различных моделей геометрических фигур и изделий.</w:t>
      </w:r>
    </w:p>
    <w:p w:rsidR="00742428" w:rsidRDefault="00742428" w:rsidP="00742428">
      <w:pPr>
        <w:spacing w:line="276" w:lineRule="auto"/>
        <w:jc w:val="both"/>
      </w:pPr>
    </w:p>
    <w:p w:rsidR="007E68E8" w:rsidRPr="007E68E8" w:rsidRDefault="00742428" w:rsidP="007E68E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B819AC">
        <w:rPr>
          <w:rFonts w:eastAsiaTheme="minorHAnsi"/>
          <w:b/>
          <w:lang w:eastAsia="en-US"/>
        </w:rPr>
        <w:t>Тематический план</w:t>
      </w:r>
    </w:p>
    <w:p w:rsidR="00742428" w:rsidRPr="00B819AC" w:rsidRDefault="00742428" w:rsidP="00742428">
      <w:pPr>
        <w:ind w:left="360"/>
        <w:jc w:val="both"/>
        <w:rPr>
          <w:rFonts w:eastAsia="Calibri"/>
          <w:b/>
        </w:rPr>
      </w:pPr>
      <w:r w:rsidRPr="00B819AC">
        <w:rPr>
          <w:rFonts w:eastAsia="Calibri"/>
          <w:b/>
        </w:rPr>
        <w:t xml:space="preserve">По </w:t>
      </w:r>
      <w:r>
        <w:rPr>
          <w:rFonts w:eastAsia="Calibri"/>
          <w:b/>
        </w:rPr>
        <w:t xml:space="preserve">курсу «Математика и </w:t>
      </w:r>
      <w:r w:rsidR="00385223">
        <w:rPr>
          <w:rFonts w:eastAsia="Calibri"/>
          <w:b/>
        </w:rPr>
        <w:t>шахматы</w:t>
      </w:r>
      <w:bookmarkStart w:id="0" w:name="_GoBack"/>
      <w:bookmarkEnd w:id="0"/>
      <w:r>
        <w:rPr>
          <w:rFonts w:eastAsia="Calibri"/>
          <w:b/>
        </w:rPr>
        <w:t>»</w:t>
      </w:r>
    </w:p>
    <w:p w:rsidR="00742428" w:rsidRPr="00B819AC" w:rsidRDefault="00742428" w:rsidP="00742428">
      <w:pPr>
        <w:ind w:left="360"/>
        <w:jc w:val="both"/>
        <w:rPr>
          <w:rFonts w:eastAsia="Calibri"/>
          <w:b/>
        </w:rPr>
      </w:pPr>
      <w:r>
        <w:rPr>
          <w:rFonts w:eastAsia="Calibri"/>
          <w:b/>
        </w:rPr>
        <w:t>Класс - третий</w:t>
      </w:r>
    </w:p>
    <w:p w:rsidR="00742428" w:rsidRPr="00B819AC" w:rsidRDefault="00742428" w:rsidP="00742428">
      <w:pPr>
        <w:ind w:left="360"/>
        <w:jc w:val="both"/>
        <w:rPr>
          <w:rFonts w:eastAsia="Calibri"/>
          <w:b/>
        </w:rPr>
      </w:pPr>
      <w:r w:rsidRPr="00B819AC">
        <w:rPr>
          <w:rFonts w:eastAsia="Calibri"/>
          <w:b/>
        </w:rPr>
        <w:t>Количество часов</w:t>
      </w:r>
    </w:p>
    <w:p w:rsidR="00742428" w:rsidRPr="00B819AC" w:rsidRDefault="00742428" w:rsidP="00742428">
      <w:pPr>
        <w:ind w:left="360"/>
        <w:jc w:val="both"/>
        <w:rPr>
          <w:rFonts w:eastAsia="Calibri"/>
          <w:b/>
        </w:rPr>
      </w:pPr>
      <w:r>
        <w:rPr>
          <w:rFonts w:eastAsia="Calibri"/>
          <w:b/>
        </w:rPr>
        <w:t>Всего 34 часа; в неделю 1 час</w:t>
      </w:r>
      <w:r w:rsidRPr="00B819AC">
        <w:rPr>
          <w:rFonts w:eastAsia="Calibri"/>
          <w:b/>
        </w:rPr>
        <w:t>.</w:t>
      </w:r>
    </w:p>
    <w:p w:rsidR="00742428" w:rsidRPr="00B819AC" w:rsidRDefault="00742428" w:rsidP="00742428">
      <w:pPr>
        <w:ind w:firstLine="360"/>
        <w:jc w:val="both"/>
        <w:rPr>
          <w:rFonts w:eastAsia="Calibri"/>
          <w:b/>
          <w:bCs/>
          <w:color w:val="00000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511"/>
        <w:gridCol w:w="2200"/>
      </w:tblGrid>
      <w:tr w:rsidR="00742428" w:rsidRPr="00B819AC" w:rsidTr="00FE3B9B">
        <w:trPr>
          <w:trHeight w:val="276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</w:rPr>
            </w:pP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3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>Наименование</w:t>
            </w:r>
          </w:p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</w:rPr>
            </w:pP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 xml:space="preserve"> разделов и тем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</w:rPr>
            </w:pP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>Количество часов</w:t>
            </w:r>
          </w:p>
        </w:tc>
      </w:tr>
      <w:tr w:rsidR="00742428" w:rsidRPr="00B819AC" w:rsidTr="00FE3B9B">
        <w:trPr>
          <w:trHeight w:val="276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28" w:rsidRPr="00B819AC" w:rsidRDefault="00742428" w:rsidP="00FE3B9B">
            <w:pPr>
              <w:rPr>
                <w:rFonts w:eastAsia="Calibri"/>
              </w:rPr>
            </w:pPr>
          </w:p>
        </w:tc>
        <w:tc>
          <w:tcPr>
            <w:tcW w:w="3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28" w:rsidRPr="00B819AC" w:rsidRDefault="00742428" w:rsidP="00FE3B9B">
            <w:pPr>
              <w:rPr>
                <w:rFonts w:eastAsia="Calibri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28" w:rsidRPr="00B819AC" w:rsidRDefault="00742428" w:rsidP="00FE3B9B">
            <w:pPr>
              <w:rPr>
                <w:rFonts w:eastAsia="Calibri"/>
              </w:rPr>
            </w:pPr>
          </w:p>
        </w:tc>
      </w:tr>
      <w:tr w:rsidR="00742428" w:rsidRPr="00B819AC" w:rsidTr="00FE3B9B">
        <w:trPr>
          <w:trHeight w:val="35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  <w:p w:rsidR="00742428" w:rsidRPr="005C547C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5C547C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Повторение геометрического материала: отрезок, ломаная, многоугольник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5C547C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2ч</w:t>
            </w:r>
          </w:p>
        </w:tc>
      </w:tr>
      <w:tr w:rsidR="00742428" w:rsidRPr="00B819AC" w:rsidTr="00FE3B9B">
        <w:trPr>
          <w:trHeight w:val="37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3-6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Треугольник. Виды треугольников. Построение треугольников по трём сторонам. Виды треугольников по углам. Конструирование моделей различных треугольников.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4ч</w:t>
            </w:r>
          </w:p>
        </w:tc>
      </w:tr>
      <w:tr w:rsidR="00742428" w:rsidRPr="00B819AC" w:rsidTr="00FE3B9B">
        <w:trPr>
          <w:trHeight w:val="68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7-9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Правильная прямоугольная пирамида. Изготовление модели правильной треугольной пирамиды. Изготовление каркасной модели правильной треугольной пирамиды. </w:t>
            </w:r>
            <w:proofErr w:type="gramStart"/>
            <w:r>
              <w:rPr>
                <w:rFonts w:eastAsia="Calibri"/>
                <w:color w:val="000000"/>
              </w:rPr>
              <w:t>Вершины,  рёбра</w:t>
            </w:r>
            <w:proofErr w:type="gramEnd"/>
            <w:r>
              <w:rPr>
                <w:rFonts w:eastAsia="Calibri"/>
                <w:color w:val="000000"/>
              </w:rPr>
              <w:t xml:space="preserve"> и грани пирамиды. Изготовление геометрической игрушки «</w:t>
            </w:r>
            <w:proofErr w:type="spellStart"/>
            <w:r>
              <w:rPr>
                <w:rFonts w:eastAsia="Calibri"/>
                <w:color w:val="000000"/>
              </w:rPr>
              <w:t>Флексагон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3ч</w:t>
            </w:r>
          </w:p>
        </w:tc>
      </w:tr>
      <w:tr w:rsidR="00742428" w:rsidRPr="00B819AC" w:rsidTr="00FE3B9B">
        <w:trPr>
          <w:trHeight w:val="68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Периметр многоугольника.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11-13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Построение прямоугольника на нелинованной бумаге с использованием свойств его диагоналей. Построение </w:t>
            </w:r>
            <w:proofErr w:type="gramStart"/>
            <w:r>
              <w:rPr>
                <w:rFonts w:eastAsia="Calibri"/>
                <w:color w:val="000000"/>
              </w:rPr>
              <w:t>квадрата  на</w:t>
            </w:r>
            <w:proofErr w:type="gramEnd"/>
            <w:r>
              <w:rPr>
                <w:rFonts w:eastAsia="Calibri"/>
                <w:color w:val="000000"/>
              </w:rPr>
              <w:t xml:space="preserve"> нелинованной бумаге по заданным его диагоналям.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14-18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Чертёж. Изготовление по чертежу аппликации «Домик», «Бульдозер». Составление аппликаций различных фигур из различных частей определённым образом разрезанного квадрата. Технологический </w:t>
            </w:r>
            <w:r>
              <w:rPr>
                <w:rFonts w:eastAsia="Calibri"/>
                <w:color w:val="000000"/>
              </w:rPr>
              <w:lastRenderedPageBreak/>
              <w:t>рисунок.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5ч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19-20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по технологическому рисунку композиции «Яхты в море»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21-22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Площадь. Единицы площади. Площадь прямоугольника (квадрата), различных фигур, составленных из прямоугольников и квадратов.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23-25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Разметка окружности. Деление окружности (круга) на 2,4,8 равных частей. Изготовление модели цветка с использованием деления круга на 8 равных частей.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26-27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Деление окружности на 3,6,12 равных частей. Изготовление модели часов.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Взаимное расположение окружностей на плоскости.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Деление отрезка пополам без определения его длины </w:t>
            </w:r>
            <w:proofErr w:type="gramStart"/>
            <w:r>
              <w:rPr>
                <w:rFonts w:eastAsia="Calibri"/>
                <w:color w:val="000000"/>
              </w:rPr>
              <w:t>( с</w:t>
            </w:r>
            <w:proofErr w:type="gramEnd"/>
            <w:r>
              <w:rPr>
                <w:rFonts w:eastAsia="Calibri"/>
                <w:color w:val="000000"/>
              </w:rPr>
              <w:t xml:space="preserve"> использованием циркуля и линейки без делений)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Получение практическим способом треугольника, вписанного в окружность </w:t>
            </w:r>
            <w:proofErr w:type="gramStart"/>
            <w:r>
              <w:rPr>
                <w:rFonts w:eastAsia="Calibri"/>
                <w:color w:val="000000"/>
              </w:rPr>
              <w:t>( круг</w:t>
            </w:r>
            <w:proofErr w:type="gramEnd"/>
            <w:r>
              <w:rPr>
                <w:rFonts w:eastAsia="Calibri"/>
                <w:color w:val="000000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аппликации «Паровоз», геометрической игры «</w:t>
            </w:r>
            <w:proofErr w:type="spellStart"/>
            <w:r>
              <w:rPr>
                <w:rFonts w:eastAsia="Calibri"/>
                <w:color w:val="000000"/>
              </w:rPr>
              <w:t>Танграм</w:t>
            </w:r>
            <w:proofErr w:type="spellEnd"/>
            <w:r>
              <w:rPr>
                <w:rFonts w:eastAsia="Calibri"/>
                <w:color w:val="000000"/>
              </w:rPr>
              <w:t xml:space="preserve">» и </w:t>
            </w:r>
            <w:proofErr w:type="gramStart"/>
            <w:r>
              <w:rPr>
                <w:rFonts w:eastAsia="Calibri"/>
                <w:color w:val="000000"/>
              </w:rPr>
              <w:t>аппликаций  фигур</w:t>
            </w:r>
            <w:proofErr w:type="gramEnd"/>
            <w:r>
              <w:rPr>
                <w:rFonts w:eastAsia="Calibri"/>
                <w:color w:val="000000"/>
              </w:rPr>
              <w:t xml:space="preserve"> из частей игры «</w:t>
            </w:r>
            <w:proofErr w:type="spellStart"/>
            <w:r>
              <w:rPr>
                <w:rFonts w:eastAsia="Calibri"/>
                <w:color w:val="000000"/>
              </w:rPr>
              <w:t>Танграм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«Оригами». Изготовление изделия «Лебедь»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</w:tr>
      <w:tr w:rsidR="00742428" w:rsidRPr="00B819AC" w:rsidTr="00FE3B9B">
        <w:trPr>
          <w:trHeight w:val="4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shd w:val="clear" w:color="auto" w:fill="FFFFFF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33-34</w:t>
            </w:r>
          </w:p>
        </w:tc>
        <w:tc>
          <w:tcPr>
            <w:tcW w:w="3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Техническое конструирование из деталей набора «Конструктор». Изготовление по приведённым рисункам моделей «Подъёмный кран» и «Транспортёр»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2ч</w:t>
            </w:r>
          </w:p>
        </w:tc>
      </w:tr>
    </w:tbl>
    <w:p w:rsidR="00742428" w:rsidRDefault="00742428" w:rsidP="00742428">
      <w:pPr>
        <w:jc w:val="center"/>
        <w:rPr>
          <w:rFonts w:eastAsia="Calibri"/>
          <w:b/>
        </w:rPr>
      </w:pPr>
    </w:p>
    <w:p w:rsidR="00742428" w:rsidRDefault="00742428" w:rsidP="00742428">
      <w:pPr>
        <w:jc w:val="center"/>
        <w:rPr>
          <w:rFonts w:eastAsia="Calibri"/>
          <w:b/>
        </w:rPr>
      </w:pPr>
    </w:p>
    <w:p w:rsidR="00742428" w:rsidRPr="007E5A94" w:rsidRDefault="00742428" w:rsidP="00742428">
      <w:pPr>
        <w:jc w:val="center"/>
        <w:rPr>
          <w:rFonts w:eastAsia="Calibri"/>
          <w:b/>
        </w:rPr>
      </w:pPr>
      <w:r w:rsidRPr="007E5A94">
        <w:rPr>
          <w:rFonts w:eastAsia="Calibri"/>
          <w:b/>
        </w:rPr>
        <w:t>Календарно</w:t>
      </w:r>
      <w:r w:rsidR="007E68E8">
        <w:rPr>
          <w:rFonts w:eastAsia="Calibri"/>
          <w:b/>
        </w:rPr>
        <w:t xml:space="preserve"> </w:t>
      </w:r>
      <w:r w:rsidRPr="007E5A94">
        <w:rPr>
          <w:rFonts w:eastAsia="Calibri"/>
          <w:b/>
        </w:rPr>
        <w:t>- тематический план</w:t>
      </w:r>
    </w:p>
    <w:p w:rsidR="00742428" w:rsidRDefault="00742428" w:rsidP="00742428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078"/>
        <w:gridCol w:w="1090"/>
        <w:gridCol w:w="1441"/>
        <w:gridCol w:w="1211"/>
      </w:tblGrid>
      <w:tr w:rsidR="00742428" w:rsidRPr="00B819AC" w:rsidTr="00FE3B9B">
        <w:trPr>
          <w:trHeight w:val="363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</w:rPr>
              <w:t>№</w:t>
            </w:r>
          </w:p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</w:rPr>
              <w:t>п/п</w:t>
            </w:r>
          </w:p>
        </w:tc>
        <w:tc>
          <w:tcPr>
            <w:tcW w:w="28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>Наименование</w:t>
            </w:r>
          </w:p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</w:rPr>
            </w:pP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 xml:space="preserve"> разделов и тем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</w:rPr>
              <w:t>Кол-</w:t>
            </w:r>
            <w:r w:rsidRPr="00B819AC">
              <w:rPr>
                <w:rFonts w:eastAsia="Calibri"/>
                <w:b/>
                <w:bCs/>
                <w:i/>
                <w:iCs/>
                <w:color w:val="000000"/>
              </w:rPr>
              <w:t>во часов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7E5A94">
              <w:rPr>
                <w:rFonts w:eastAsia="Calibri"/>
                <w:b/>
                <w:i/>
                <w:color w:val="000000"/>
              </w:rPr>
              <w:t>Дата</w:t>
            </w:r>
          </w:p>
        </w:tc>
      </w:tr>
      <w:tr w:rsidR="00742428" w:rsidRPr="00B819AC" w:rsidTr="00FE3B9B">
        <w:trPr>
          <w:trHeight w:val="450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8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7E5A94">
              <w:rPr>
                <w:rFonts w:eastAsia="Calibri"/>
                <w:b/>
                <w:i/>
                <w:color w:val="000000"/>
              </w:rPr>
              <w:t>План.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B819AC" w:rsidRDefault="00742428" w:rsidP="00FE3B9B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7E5A94">
              <w:rPr>
                <w:rFonts w:eastAsia="Calibri"/>
                <w:b/>
                <w:i/>
                <w:color w:val="000000"/>
              </w:rPr>
              <w:t>Факт.</w:t>
            </w:r>
          </w:p>
        </w:tc>
      </w:tr>
      <w:tr w:rsidR="00742428" w:rsidRPr="005C547C" w:rsidTr="00FE3B9B">
        <w:trPr>
          <w:trHeight w:val="35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5C547C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Повторение геометрического материала: отрезок, ломаная, многоугольник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Pr="005C547C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RPr="005C547C" w:rsidTr="00FE3B9B">
        <w:trPr>
          <w:trHeight w:val="35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Повторение геометрического материала: отрезок, ломаная, многоугольник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37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Треугольник. Виды треугольников.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37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Построение треугольников по трём сторонам.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37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Виды треугольников по углам.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37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Конструирование моделей различных треугольников.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6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Правильная прямоугольная пирамида. Изготовление модели правильной треугольной пирамиды.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6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Изготовление каркасной модели правильной треугольной пирамиды. </w:t>
            </w:r>
            <w:proofErr w:type="gramStart"/>
            <w:r>
              <w:rPr>
                <w:rFonts w:eastAsia="Calibri"/>
                <w:color w:val="000000"/>
              </w:rPr>
              <w:t>Вершины,  рёбра</w:t>
            </w:r>
            <w:proofErr w:type="gramEnd"/>
            <w:r>
              <w:rPr>
                <w:rFonts w:eastAsia="Calibri"/>
                <w:color w:val="000000"/>
              </w:rPr>
              <w:t xml:space="preserve"> и грани пирамиды.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6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геометрической игрушки «</w:t>
            </w:r>
            <w:proofErr w:type="spellStart"/>
            <w:r>
              <w:rPr>
                <w:rFonts w:eastAsia="Calibri"/>
                <w:color w:val="000000"/>
              </w:rPr>
              <w:t>Флексагон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6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Периметр многоугольника.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Построение прямоугольника на нелинованной бумаге с использованием свойств его диагоналей.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12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Построение прямоугольника на нелинованной бумаге с использованием свойств его диагоналей.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Построение </w:t>
            </w:r>
            <w:proofErr w:type="gramStart"/>
            <w:r>
              <w:rPr>
                <w:rFonts w:eastAsia="Calibri"/>
                <w:color w:val="000000"/>
              </w:rPr>
              <w:t>квадрата  на</w:t>
            </w:r>
            <w:proofErr w:type="gramEnd"/>
            <w:r>
              <w:rPr>
                <w:rFonts w:eastAsia="Calibri"/>
                <w:color w:val="000000"/>
              </w:rPr>
              <w:t xml:space="preserve"> нелинованной бумаге по заданным его диагоналям.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Чертёж. Изготовление по чертежу аппликации «Домик».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по чертежу аппликации «Бульдозер».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Составление аппликаций различных фигур из различных частей определённым образом разрезанного квадрата. Технологический рисунок.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Составление аппликаций различных фигур из различных частей определённым образом разрезанного квадрата. Технологический рисунок.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Составление аппликаций различных фигур из различных частей определённым образом разрезанного квадрата. Технологический рисунок.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по технологическому рисунку композиции «Яхты в море»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по технологическому рисунку композиции «Яхты в море»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Площадь. Единицы площади.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Площадь прямоугольника (квадрата), различных фигур, составленных из прямоугольников и квадратов.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Разметка окружности. Деление окружности (круга) на 2,4,8 равных частей.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Разметка окружности. Деление окружности (круга) на 2,4,8 равных частей.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модели цветка с использованием деления круга на 8 равных частей.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Деление окружности на 3,6,12 равных частей.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27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модели часов.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Взаимное расположение окружностей на плоскости.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Деление отрезка пополам без определения его длины </w:t>
            </w:r>
            <w:proofErr w:type="gramStart"/>
            <w:r>
              <w:rPr>
                <w:rFonts w:eastAsia="Calibri"/>
                <w:color w:val="000000"/>
              </w:rPr>
              <w:t>( с</w:t>
            </w:r>
            <w:proofErr w:type="gramEnd"/>
            <w:r>
              <w:rPr>
                <w:rFonts w:eastAsia="Calibri"/>
                <w:color w:val="000000"/>
              </w:rPr>
              <w:t xml:space="preserve"> использованием циркуля и линейки без делений)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Получение практическим способом треугольника, вписанного в окружность </w:t>
            </w:r>
            <w:proofErr w:type="gramStart"/>
            <w:r>
              <w:rPr>
                <w:rFonts w:eastAsia="Calibri"/>
                <w:color w:val="000000"/>
              </w:rPr>
              <w:t>( круг</w:t>
            </w:r>
            <w:proofErr w:type="gramEnd"/>
            <w:r>
              <w:rPr>
                <w:rFonts w:eastAsia="Calibri"/>
                <w:color w:val="000000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аппликации «Паровоз», геометрической игры «</w:t>
            </w:r>
            <w:proofErr w:type="spellStart"/>
            <w:r>
              <w:rPr>
                <w:rFonts w:eastAsia="Calibri"/>
                <w:color w:val="000000"/>
              </w:rPr>
              <w:t>Танграм</w:t>
            </w:r>
            <w:proofErr w:type="spellEnd"/>
            <w:r>
              <w:rPr>
                <w:rFonts w:eastAsia="Calibri"/>
                <w:color w:val="000000"/>
              </w:rPr>
              <w:t xml:space="preserve">» и </w:t>
            </w:r>
            <w:proofErr w:type="gramStart"/>
            <w:r>
              <w:rPr>
                <w:rFonts w:eastAsia="Calibri"/>
                <w:color w:val="000000"/>
              </w:rPr>
              <w:t>аппликаций  фигур</w:t>
            </w:r>
            <w:proofErr w:type="gramEnd"/>
            <w:r>
              <w:rPr>
                <w:rFonts w:eastAsia="Calibri"/>
                <w:color w:val="000000"/>
              </w:rPr>
              <w:t xml:space="preserve"> из частей игры «</w:t>
            </w:r>
            <w:proofErr w:type="spellStart"/>
            <w:r>
              <w:rPr>
                <w:rFonts w:eastAsia="Calibri"/>
                <w:color w:val="000000"/>
              </w:rPr>
              <w:t>Танграм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«Оригами». Изготовление изделия «Лебедь»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Техническое конструирование из деталей набора «Конструктор».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742428" w:rsidTr="00FE3B9B">
        <w:trPr>
          <w:trHeight w:val="41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Изготовление по приведённым рисункам моделей «Подъёмный кран» и «Транспортёр»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28" w:rsidRDefault="00742428" w:rsidP="00FE3B9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</w:tbl>
    <w:p w:rsidR="00742428" w:rsidRDefault="00742428" w:rsidP="00742428">
      <w:pPr>
        <w:jc w:val="center"/>
        <w:rPr>
          <w:b/>
        </w:rPr>
      </w:pPr>
    </w:p>
    <w:p w:rsidR="00742428" w:rsidRDefault="00742428" w:rsidP="00742428">
      <w:pPr>
        <w:jc w:val="center"/>
        <w:rPr>
          <w:b/>
        </w:rPr>
      </w:pPr>
    </w:p>
    <w:p w:rsidR="00742428" w:rsidRDefault="00742428" w:rsidP="00742428">
      <w:pPr>
        <w:jc w:val="center"/>
        <w:rPr>
          <w:b/>
        </w:rPr>
      </w:pPr>
    </w:p>
    <w:p w:rsidR="00742428" w:rsidRDefault="00742428" w:rsidP="00742428">
      <w:pPr>
        <w:jc w:val="center"/>
        <w:rPr>
          <w:b/>
        </w:rPr>
      </w:pPr>
    </w:p>
    <w:p w:rsidR="00742428" w:rsidRDefault="00742428" w:rsidP="00742428">
      <w:pPr>
        <w:jc w:val="center"/>
        <w:rPr>
          <w:b/>
        </w:rPr>
      </w:pPr>
    </w:p>
    <w:p w:rsidR="00742428" w:rsidRDefault="00742428" w:rsidP="00742428">
      <w:pPr>
        <w:jc w:val="center"/>
        <w:rPr>
          <w:b/>
        </w:rPr>
      </w:pPr>
    </w:p>
    <w:p w:rsidR="00034353" w:rsidRDefault="00034353"/>
    <w:sectPr w:rsidR="00034353" w:rsidSect="007424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3CC"/>
    <w:multiLevelType w:val="hybridMultilevel"/>
    <w:tmpl w:val="35CC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1845"/>
    <w:multiLevelType w:val="hybridMultilevel"/>
    <w:tmpl w:val="3A0A17AC"/>
    <w:lvl w:ilvl="0" w:tplc="AC26A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A041DA"/>
    <w:multiLevelType w:val="hybridMultilevel"/>
    <w:tmpl w:val="3B8CF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428"/>
    <w:rsid w:val="00034353"/>
    <w:rsid w:val="00150CB4"/>
    <w:rsid w:val="00385223"/>
    <w:rsid w:val="004A44BB"/>
    <w:rsid w:val="00742428"/>
    <w:rsid w:val="007B48FF"/>
    <w:rsid w:val="007E68E8"/>
    <w:rsid w:val="00C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16C54-B5CB-4E23-98AE-77B1A9E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28"/>
    <w:pPr>
      <w:ind w:left="720"/>
      <w:contextualSpacing/>
    </w:pPr>
  </w:style>
  <w:style w:type="character" w:styleId="a4">
    <w:name w:val="Strong"/>
    <w:qFormat/>
    <w:rsid w:val="00742428"/>
    <w:rPr>
      <w:b/>
      <w:bCs/>
    </w:rPr>
  </w:style>
  <w:style w:type="character" w:styleId="a5">
    <w:name w:val="Emphasis"/>
    <w:qFormat/>
    <w:rsid w:val="00742428"/>
    <w:rPr>
      <w:rFonts w:ascii="Times New Roman" w:hAnsi="Times New Roman" w:cs="Times New Roman"/>
      <w:b/>
      <w:bCs/>
      <w:i/>
      <w:iCs/>
    </w:rPr>
  </w:style>
  <w:style w:type="paragraph" w:customStyle="1" w:styleId="1">
    <w:name w:val="Абзац списка1"/>
    <w:basedOn w:val="a"/>
    <w:qFormat/>
    <w:rsid w:val="00742428"/>
    <w:pPr>
      <w:shd w:val="clear" w:color="auto" w:fill="FFFFFF"/>
      <w:ind w:left="720"/>
    </w:pPr>
    <w:rPr>
      <w:bCs/>
      <w:iCs/>
      <w:spacing w:val="-14"/>
      <w:lang w:val="en-US" w:eastAsia="en-US"/>
    </w:rPr>
  </w:style>
  <w:style w:type="paragraph" w:styleId="a6">
    <w:name w:val="Normal (Web)"/>
    <w:basedOn w:val="a"/>
    <w:rsid w:val="00742428"/>
    <w:pPr>
      <w:shd w:val="clear" w:color="auto" w:fill="FFFFFF"/>
      <w:spacing w:before="100" w:beforeAutospacing="1" w:after="100" w:afterAutospacing="1"/>
      <w:ind w:left="176"/>
    </w:pPr>
    <w:rPr>
      <w:bCs/>
      <w:iCs/>
      <w:spacing w:val="-14"/>
    </w:rPr>
  </w:style>
  <w:style w:type="character" w:customStyle="1" w:styleId="Zag11">
    <w:name w:val="Zag_11"/>
    <w:rsid w:val="00742428"/>
  </w:style>
  <w:style w:type="paragraph" w:styleId="a7">
    <w:name w:val="Balloon Text"/>
    <w:basedOn w:val="a"/>
    <w:link w:val="a8"/>
    <w:uiPriority w:val="99"/>
    <w:semiHidden/>
    <w:unhideWhenUsed/>
    <w:rsid w:val="007B48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8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2019-09-16T08:17:00Z</cp:lastPrinted>
  <dcterms:created xsi:type="dcterms:W3CDTF">2018-12-17T02:45:00Z</dcterms:created>
  <dcterms:modified xsi:type="dcterms:W3CDTF">2023-05-30T05:55:00Z</dcterms:modified>
</cp:coreProperties>
</file>